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CE" w:rsidRDefault="00002ECE" w:rsidP="004B5CD5">
      <w:pPr>
        <w:rPr>
          <w:rFonts w:ascii="Arial" w:hAnsi="Arial" w:cs="Arial"/>
          <w:sz w:val="24"/>
          <w:szCs w:val="24"/>
        </w:rPr>
      </w:pPr>
    </w:p>
    <w:p w:rsidR="00002ECE" w:rsidRPr="00210B1B" w:rsidRDefault="00002ECE" w:rsidP="0000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002ECE" w:rsidRPr="00002ECE" w:rsidTr="00523835">
        <w:trPr>
          <w:trHeight w:val="3260"/>
        </w:trPr>
        <w:tc>
          <w:tcPr>
            <w:tcW w:w="4253" w:type="dxa"/>
          </w:tcPr>
          <w:p w:rsidR="00002ECE" w:rsidRPr="00002ECE" w:rsidRDefault="00002ECE" w:rsidP="00523835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002ECE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ТАТАРСТАН РЕСПУБЛИКАСЫ</w:t>
            </w:r>
          </w:p>
          <w:p w:rsidR="00002ECE" w:rsidRPr="00002ECE" w:rsidRDefault="00002ECE" w:rsidP="00523835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Әлки муниципаль районы</w:t>
            </w:r>
          </w:p>
          <w:p w:rsidR="00002ECE" w:rsidRPr="00002ECE" w:rsidRDefault="00002ECE" w:rsidP="00523835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</w:pP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Иске Камка авыл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җ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>ирлеге</w:t>
            </w:r>
          </w:p>
          <w:p w:rsidR="00002ECE" w:rsidRPr="00002ECE" w:rsidRDefault="00621FB1" w:rsidP="00523835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1FB1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9" style="position:absolute;z-index:251666432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="00002ECE"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Советы</w:t>
            </w:r>
          </w:p>
          <w:p w:rsidR="00002ECE" w:rsidRPr="00002ECE" w:rsidRDefault="00621FB1" w:rsidP="00523835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621FB1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8" style="position:absolute;flip:y;z-index:251665408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002ECE" w:rsidRPr="00002ECE" w:rsidRDefault="00002ECE" w:rsidP="00523835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Адресы: 422897, ТР, Әлки районы, Иске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 Камка авылы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Түбән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урамы,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1 йорт </w:t>
            </w:r>
          </w:p>
          <w:p w:rsidR="00002ECE" w:rsidRPr="00002ECE" w:rsidRDefault="00002ECE" w:rsidP="00523835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>ел./факс 8(84346) 73-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524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002ECE" w:rsidRPr="00002ECE" w:rsidRDefault="00002ECE" w:rsidP="00523835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2ECE" w:rsidRPr="00002ECE" w:rsidRDefault="00002ECE" w:rsidP="00523835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02ECE" w:rsidRPr="00002ECE" w:rsidRDefault="00002ECE" w:rsidP="00523835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CE" w:rsidRPr="00002ECE" w:rsidRDefault="00002ECE" w:rsidP="00523835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002ECE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РЕСПУБЛИКА ТАТАРСТАН</w:t>
            </w:r>
          </w:p>
          <w:p w:rsidR="00002ECE" w:rsidRPr="00002ECE" w:rsidRDefault="00002ECE" w:rsidP="00523835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002E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tt-RU"/>
              </w:rPr>
              <w:t xml:space="preserve">Старокамкинского </w:t>
            </w:r>
            <w:r w:rsidRPr="00002E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002ECE" w:rsidRPr="00002ECE" w:rsidRDefault="00002ECE" w:rsidP="00523835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Алькеевского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002ECE" w:rsidRPr="00002ECE" w:rsidRDefault="00002ECE" w:rsidP="00523835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02ECE" w:rsidRPr="00002ECE" w:rsidRDefault="00002ECE" w:rsidP="00523835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02ECE" w:rsidRPr="00002ECE" w:rsidRDefault="00002ECE" w:rsidP="00523835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Адрес: 4228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97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РТ, Алькеевский                       район,  с. 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Старое Камкино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Нижняя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>. д.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1</w:t>
            </w:r>
          </w:p>
          <w:p w:rsidR="00002ECE" w:rsidRPr="00002ECE" w:rsidRDefault="00002ECE" w:rsidP="00523835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тел./факс 8(84346) 7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3-524</w:t>
            </w:r>
            <w:r w:rsidRPr="00002E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002EC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</w:tr>
    </w:tbl>
    <w:p w:rsidR="00002ECE" w:rsidRPr="00002ECE" w:rsidRDefault="00002ECE" w:rsidP="0000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ECE" w:rsidRPr="00002ECE" w:rsidRDefault="00002ECE" w:rsidP="0000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ECE" w:rsidRPr="00002ECE" w:rsidRDefault="00002ECE" w:rsidP="0000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ECE" w:rsidRPr="00002ECE" w:rsidRDefault="00002ECE" w:rsidP="00002ECE">
      <w:pPr>
        <w:pStyle w:val="a5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Р Е Ш Е Н И Е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ab/>
        <w:t xml:space="preserve">       № 75                                                                          «13»  декабря 2023 г.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О бюджете Старокамкинского 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муниципального района на 2024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 год и на плановый период 2025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 и 2026 годов</w:t>
      </w:r>
    </w:p>
    <w:p w:rsidR="00FE2DFF" w:rsidRPr="00002ECE" w:rsidRDefault="00FE2DFF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ab/>
        <w:t xml:space="preserve">       В соответствии с нормами Бюджетного кодекса Республики Татарстан и статьей 77 Устава Старокамкинского сельского поселения Алькеевского муниципального района, Совет Старокамкинского сельского поселения РЕШИЛ: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Утвердить проект бюджета Старокамкинского сельского поселения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и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годов во втором чтении в следующей редакции: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Статья 1  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bookmarkStart w:id="0" w:name="sub_100"/>
      <w:r w:rsidRPr="00002ECE">
        <w:rPr>
          <w:rFonts w:ascii="Arial" w:hAnsi="Arial" w:cs="Arial"/>
          <w:sz w:val="24"/>
          <w:szCs w:val="24"/>
        </w:rPr>
        <w:t>1. Утвердить о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сновные характеристики бюджета Старокамкинского сельского поселения Алькеевского муниципального района на 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4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год: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в сумме 2429,90 тыс. рублей;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2) общий объем расходов бюджета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Старокамкинского с</w:t>
      </w:r>
      <w:r w:rsidRPr="00002ECE">
        <w:rPr>
          <w:rFonts w:ascii="Arial" w:hAnsi="Arial" w:cs="Arial"/>
          <w:sz w:val="24"/>
          <w:szCs w:val="24"/>
        </w:rPr>
        <w:t>ельского поселения Алькеевского муниципального района в сумме 2429,90 тыс. рублей</w:t>
      </w:r>
      <w:bookmarkStart w:id="1" w:name="sub_200"/>
      <w:bookmarkEnd w:id="0"/>
      <w:r w:rsidRPr="00002ECE">
        <w:rPr>
          <w:rFonts w:ascii="Arial" w:hAnsi="Arial" w:cs="Arial"/>
          <w:sz w:val="24"/>
          <w:szCs w:val="24"/>
        </w:rPr>
        <w:t>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lastRenderedPageBreak/>
        <w:t xml:space="preserve">3) размер дефицита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в сумме 0,0 тыс. рублей.</w:t>
      </w:r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2. Утвердить о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сновные характеристики бюджета Старокамкинского  сельского поселения Алькеевского муниципального района на плановый период 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5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и 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6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годов: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1) прогнозируемый </w:t>
      </w:r>
      <w:r w:rsidRPr="00002ECE">
        <w:rPr>
          <w:rFonts w:ascii="Arial" w:hAnsi="Arial" w:cs="Arial"/>
          <w:sz w:val="24"/>
          <w:szCs w:val="24"/>
        </w:rPr>
        <w:t xml:space="preserve">общий объем доходов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 в сумме 2506,00 тыс. рублей и на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в сумме 2575,802 тыс. рублей;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района: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- на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 в сумме 2506,00 тыс. рублей, в том числе условно утвержденные расходы в сумме 62,70 тыс. рублей;</w:t>
      </w:r>
      <w:r w:rsidR="00FB72BE">
        <w:rPr>
          <w:rFonts w:ascii="Arial" w:hAnsi="Arial" w:cs="Arial"/>
          <w:sz w:val="24"/>
          <w:szCs w:val="24"/>
        </w:rPr>
        <w:t xml:space="preserve">               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- на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в сумме 2575,80 тыс. рублей, в том числе условно утвержденные расходы в сумме  128,80 тыс. рублей.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3) размер дефицита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сельского поселения </w:t>
      </w:r>
      <w:r w:rsidRPr="00002ECE">
        <w:rPr>
          <w:rFonts w:ascii="Arial" w:hAnsi="Arial" w:cs="Arial"/>
          <w:sz w:val="24"/>
          <w:szCs w:val="24"/>
        </w:rPr>
        <w:t>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 в сумме 0,0 тыс. рублей и  на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в сумме 0,0 тыс. рублей.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bookmarkStart w:id="2" w:name="sub_103"/>
      <w:bookmarkEnd w:id="1"/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3. Утвердить источники финансирования дефицита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согласно приложению №1 к настоящему Решению, на плановый период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и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годов согласно приложению №2 к настоящему Решению.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Статья 2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1. Установить по состоянию на 1 января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муниципального района 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2. Установить по состоянию на 1 января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муниципального района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3. Установить по состоянию на 1 января 202</w:t>
      </w:r>
      <w:r w:rsidRPr="00002ECE">
        <w:rPr>
          <w:rFonts w:ascii="Arial" w:hAnsi="Arial" w:cs="Arial"/>
          <w:sz w:val="24"/>
          <w:szCs w:val="24"/>
          <w:lang w:val="tt-RU"/>
        </w:rPr>
        <w:t>7</w:t>
      </w:r>
      <w:r w:rsidRPr="00002ECE">
        <w:rPr>
          <w:rFonts w:ascii="Arial" w:hAnsi="Arial" w:cs="Arial"/>
          <w:sz w:val="24"/>
          <w:szCs w:val="24"/>
        </w:rPr>
        <w:t xml:space="preserve"> года верхний предел внутреннего муниципального долга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муниципального района   в сумме 0,0 тыс. рублей, в том числе верхний </w:t>
      </w:r>
      <w:r w:rsidRPr="00002ECE">
        <w:rPr>
          <w:rFonts w:ascii="Arial" w:hAnsi="Arial" w:cs="Arial"/>
          <w:sz w:val="24"/>
          <w:szCs w:val="24"/>
        </w:rPr>
        <w:lastRenderedPageBreak/>
        <w:t xml:space="preserve">предел муниципального внутреннего долга по муниципальным гарантиям в валюте Российской Федерации 0,0 тыс. рублей. 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Статья 3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Учесть в бюджете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прогнозируемые объемы доходов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согласно приложению №3 к настоящему Решению, на плановый период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и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годов согласно приложению №4 к настоящему Решению.</w:t>
      </w:r>
    </w:p>
    <w:p w:rsidR="00FE2DFF" w:rsidRPr="00002ECE" w:rsidRDefault="00FE2DFF" w:rsidP="00FE2DFF">
      <w:pPr>
        <w:rPr>
          <w:rFonts w:ascii="Arial" w:hAnsi="Arial" w:cs="Arial"/>
          <w:b/>
          <w:sz w:val="24"/>
          <w:szCs w:val="24"/>
        </w:rPr>
      </w:pPr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  <w:bookmarkStart w:id="3" w:name="sub_9"/>
      <w:bookmarkEnd w:id="2"/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Статья 4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Старокамкинского сельского поселения на 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4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год согласно приложению  №5  к настоящему Решению, </w:t>
      </w:r>
      <w:r w:rsidRPr="00002ECE">
        <w:rPr>
          <w:rFonts w:ascii="Arial" w:hAnsi="Arial" w:cs="Arial"/>
          <w:sz w:val="24"/>
          <w:szCs w:val="24"/>
        </w:rPr>
        <w:t>на плановый период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и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годов согласно приложению №6 к настоящему Решению.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002ECE">
          <w:rPr>
            <w:rStyle w:val="ac"/>
            <w:rFonts w:ascii="Arial" w:hAnsi="Arial" w:cs="Arial"/>
            <w:b w:val="0"/>
            <w:bCs/>
            <w:sz w:val="24"/>
            <w:szCs w:val="24"/>
          </w:rPr>
          <w:t>приложению</w:t>
        </w:r>
      </w:hyperlink>
      <w:r w:rsidRPr="00002E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2ECE">
        <w:rPr>
          <w:rFonts w:ascii="Arial" w:hAnsi="Arial" w:cs="Arial"/>
          <w:bCs/>
          <w:sz w:val="24"/>
          <w:szCs w:val="24"/>
        </w:rPr>
        <w:t>№7</w:t>
      </w:r>
      <w:r w:rsidRPr="00002E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2ECE">
        <w:rPr>
          <w:rFonts w:ascii="Arial" w:hAnsi="Arial" w:cs="Arial"/>
          <w:sz w:val="24"/>
          <w:szCs w:val="24"/>
        </w:rPr>
        <w:t xml:space="preserve"> к настоящему Решению, на плановый период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и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годов согласно приложению №8 к настоящему Решению.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3. Утвердить общий объем бюджетных ассигнований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муниципального района, направляемых на исполнение публичных нормативных обязательств на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в сумме 0,0 тыс. рублей, на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5</w:t>
      </w:r>
      <w:r w:rsidRPr="00002ECE">
        <w:rPr>
          <w:rStyle w:val="ab"/>
          <w:rFonts w:ascii="Arial" w:eastAsiaTheme="majorEastAsia" w:hAnsi="Arial" w:cs="Arial"/>
          <w:b w:val="0"/>
          <w:bCs/>
          <w:sz w:val="24"/>
          <w:szCs w:val="24"/>
        </w:rPr>
        <w:t xml:space="preserve"> </w:t>
      </w:r>
      <w:r w:rsidRPr="00002ECE">
        <w:rPr>
          <w:rFonts w:ascii="Arial" w:hAnsi="Arial" w:cs="Arial"/>
          <w:sz w:val="24"/>
          <w:szCs w:val="24"/>
        </w:rPr>
        <w:t xml:space="preserve">год 0,0 тыс. рублей  и на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202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0,0 тыс. рублей.</w:t>
      </w:r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  <w:bookmarkStart w:id="4" w:name="sub_13"/>
      <w:bookmarkEnd w:id="3"/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Статья 5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1. Учесть в бюджете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в сумме 152,394 тыс. руб.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2. Учесть в бюджете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 в сумме 167,984 тыс. руб.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3. Учесть в бюджете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объем субвенции на реализацию полномочий по осуществлению первичного воинского учета на </w:t>
      </w:r>
      <w:r w:rsidRPr="00002ECE">
        <w:rPr>
          <w:rFonts w:ascii="Arial" w:hAnsi="Arial" w:cs="Arial"/>
          <w:sz w:val="24"/>
          <w:szCs w:val="24"/>
        </w:rPr>
        <w:lastRenderedPageBreak/>
        <w:t>территориях, на которых отсутствуют военные комиссариаты,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в сумме 184,090 тыс. руб.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ab/>
        <w:t xml:space="preserve"> 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Статья 6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bookmarkStart w:id="5" w:name="sub_14"/>
      <w:bookmarkEnd w:id="4"/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1. Учесть в бюджете Старокамкинского сельского поселения Алькеевского муниципального района</w:t>
      </w:r>
      <w:r w:rsidRPr="00002ECE">
        <w:rPr>
          <w:rFonts w:ascii="Arial" w:hAnsi="Arial" w:cs="Arial"/>
          <w:sz w:val="24"/>
          <w:szCs w:val="24"/>
        </w:rPr>
        <w:t xml:space="preserve"> объем дотации на выравнивание бюджетной обеспеченности поселений, получаемую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 в сумме 2097,50 тыс. рублей. 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2.Учесть в бюджете Старокамкинского сельского поселения Алькеевского муниципального района</w:t>
      </w:r>
      <w:r w:rsidRPr="00002ECE">
        <w:rPr>
          <w:rFonts w:ascii="Arial" w:hAnsi="Arial" w:cs="Arial"/>
          <w:sz w:val="24"/>
          <w:szCs w:val="24"/>
        </w:rPr>
        <w:t xml:space="preserve"> объем дотации на выравнивание бюджетной обеспеченности поселений, получаемую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5</w:t>
      </w:r>
      <w:r w:rsidRPr="00002ECE">
        <w:rPr>
          <w:rFonts w:ascii="Arial" w:hAnsi="Arial" w:cs="Arial"/>
          <w:sz w:val="24"/>
          <w:szCs w:val="24"/>
        </w:rPr>
        <w:t xml:space="preserve"> год в сумме 2168,00 тыс. рублей.</w:t>
      </w:r>
    </w:p>
    <w:p w:rsidR="00FE2DFF" w:rsidRPr="00002ECE" w:rsidRDefault="00FE2DFF" w:rsidP="00FE2DFF">
      <w:pPr>
        <w:ind w:firstLine="708"/>
        <w:rPr>
          <w:rFonts w:ascii="Arial" w:hAnsi="Arial" w:cs="Arial"/>
          <w:sz w:val="24"/>
          <w:szCs w:val="24"/>
        </w:rPr>
      </w:pP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3. Учесть в бюджете Старокамкинского сельского поселения Алькеевского муниципального района</w:t>
      </w:r>
      <w:r w:rsidRPr="00002ECE">
        <w:rPr>
          <w:rFonts w:ascii="Arial" w:hAnsi="Arial" w:cs="Arial"/>
          <w:sz w:val="24"/>
          <w:szCs w:val="24"/>
        </w:rPr>
        <w:t xml:space="preserve"> объем дотации на выравнивание бюджетной обеспеченности поселений, получаемую из бюджета Алькеевского муниципального района на 202</w:t>
      </w:r>
      <w:r w:rsidRPr="00002ECE">
        <w:rPr>
          <w:rFonts w:ascii="Arial" w:hAnsi="Arial" w:cs="Arial"/>
          <w:sz w:val="24"/>
          <w:szCs w:val="24"/>
          <w:lang w:val="tt-RU"/>
        </w:rPr>
        <w:t>6</w:t>
      </w:r>
      <w:r w:rsidRPr="00002ECE">
        <w:rPr>
          <w:rFonts w:ascii="Arial" w:hAnsi="Arial" w:cs="Arial"/>
          <w:sz w:val="24"/>
          <w:szCs w:val="24"/>
        </w:rPr>
        <w:t xml:space="preserve"> год в сумме 2238,70 тыс. рублей.</w:t>
      </w:r>
    </w:p>
    <w:p w:rsidR="00FE2DFF" w:rsidRPr="00002ECE" w:rsidRDefault="00FE2DFF" w:rsidP="00FE2DFF">
      <w:pPr>
        <w:tabs>
          <w:tab w:val="left" w:pos="1131"/>
        </w:tabs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Статья </w:t>
      </w:r>
      <w:bookmarkStart w:id="6" w:name="sub_10000000"/>
      <w:bookmarkEnd w:id="5"/>
      <w:r w:rsidRPr="00002ECE">
        <w:rPr>
          <w:rFonts w:ascii="Arial" w:hAnsi="Arial" w:cs="Arial"/>
          <w:sz w:val="24"/>
          <w:szCs w:val="24"/>
        </w:rPr>
        <w:t>7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 не вправе принимать в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 </w:t>
      </w:r>
      <w:bookmarkStart w:id="7" w:name="sub_32"/>
      <w:bookmarkEnd w:id="6"/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       Статья 8</w:t>
      </w:r>
    </w:p>
    <w:p w:rsidR="00FE2DFF" w:rsidRPr="00002ECE" w:rsidRDefault="00FE2DFF" w:rsidP="00FE2DF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Остатки средств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на 1 января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 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202</w:t>
      </w:r>
      <w:r w:rsidRPr="00002ECE">
        <w:rPr>
          <w:rFonts w:ascii="Arial" w:hAnsi="Arial" w:cs="Arial"/>
          <w:sz w:val="24"/>
          <w:szCs w:val="24"/>
          <w:lang w:val="tt-RU"/>
        </w:rPr>
        <w:t>3</w:t>
      </w:r>
      <w:r w:rsidRPr="00002ECE">
        <w:rPr>
          <w:rFonts w:ascii="Arial" w:hAnsi="Arial" w:cs="Arial"/>
          <w:sz w:val="24"/>
          <w:szCs w:val="24"/>
        </w:rPr>
        <w:t xml:space="preserve"> году, направляются в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 соответствующего решения.</w:t>
      </w:r>
    </w:p>
    <w:p w:rsidR="00FE2DFF" w:rsidRPr="00002ECE" w:rsidRDefault="00FE2DFF" w:rsidP="00FE2DFF">
      <w:pPr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</w:pPr>
      <w:bookmarkStart w:id="8" w:name="sub_33"/>
      <w:bookmarkEnd w:id="7"/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bookmarkStart w:id="9" w:name="sub_38"/>
      <w:bookmarkEnd w:id="8"/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lastRenderedPageBreak/>
        <w:t>Статья 10</w:t>
      </w:r>
    </w:p>
    <w:bookmarkEnd w:id="9"/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Территориальное отделение Департамента казначейства Министерства финансов Республики Татарстан по Алькеевскому району осуществляет отдельные функции по исполнению бюджета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сельского поселения Алькеевского муниципального района  в соответствии с заключенными соглашениями. </w:t>
      </w: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sz w:val="24"/>
          <w:szCs w:val="24"/>
        </w:rPr>
      </w:pPr>
      <w:bookmarkStart w:id="10" w:name="sub_42"/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Статья 11</w:t>
      </w:r>
    </w:p>
    <w:bookmarkEnd w:id="10"/>
    <w:p w:rsidR="00FE2DFF" w:rsidRPr="00002ECE" w:rsidRDefault="00FE2DFF" w:rsidP="00FE2DFF">
      <w:pPr>
        <w:widowControl w:val="0"/>
        <w:numPr>
          <w:ilvl w:val="1"/>
          <w:numId w:val="9"/>
        </w:numPr>
        <w:tabs>
          <w:tab w:val="num" w:pos="1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Настоящее  Решение вступает в силу с 1 января 202</w:t>
      </w:r>
      <w:r w:rsidRPr="00002ECE">
        <w:rPr>
          <w:rFonts w:ascii="Arial" w:hAnsi="Arial" w:cs="Arial"/>
          <w:sz w:val="24"/>
          <w:szCs w:val="24"/>
          <w:lang w:val="tt-RU"/>
        </w:rPr>
        <w:t>4</w:t>
      </w:r>
      <w:r w:rsidRPr="00002ECE">
        <w:rPr>
          <w:rFonts w:ascii="Arial" w:hAnsi="Arial" w:cs="Arial"/>
          <w:sz w:val="24"/>
          <w:szCs w:val="24"/>
        </w:rPr>
        <w:t xml:space="preserve"> года.</w:t>
      </w:r>
    </w:p>
    <w:p w:rsidR="00FE2DFF" w:rsidRPr="00002ECE" w:rsidRDefault="00FE2DFF" w:rsidP="00FE2DFF">
      <w:pPr>
        <w:widowControl w:val="0"/>
        <w:numPr>
          <w:ilvl w:val="1"/>
          <w:numId w:val="9"/>
        </w:numPr>
        <w:tabs>
          <w:tab w:val="num" w:pos="1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в здании Исполнительного комитета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>сельского поселения Алькеевского муниципального района, расположенного по адресу: Республика Татарстан, Алькеевский муниципальный район, с.Старое Камкино, улица Нижняя, д.1.</w:t>
      </w:r>
    </w:p>
    <w:p w:rsidR="00FE2DFF" w:rsidRPr="00002ECE" w:rsidRDefault="00FE2DFF" w:rsidP="00FE2DFF">
      <w:pPr>
        <w:widowControl w:val="0"/>
        <w:numPr>
          <w:ilvl w:val="1"/>
          <w:numId w:val="9"/>
        </w:numPr>
        <w:tabs>
          <w:tab w:val="num" w:pos="1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002ECE">
        <w:rPr>
          <w:rFonts w:ascii="Arial" w:hAnsi="Arial" w:cs="Arial"/>
          <w:sz w:val="24"/>
          <w:szCs w:val="24"/>
          <w:lang w:val="en-US"/>
        </w:rPr>
        <w:t>pravo</w:t>
      </w:r>
      <w:r w:rsidRPr="00002ECE">
        <w:rPr>
          <w:rFonts w:ascii="Arial" w:hAnsi="Arial" w:cs="Arial"/>
          <w:sz w:val="24"/>
          <w:szCs w:val="24"/>
        </w:rPr>
        <w:t>.tatarstan.ru.</w:t>
      </w:r>
    </w:p>
    <w:p w:rsidR="00FE2DFF" w:rsidRPr="00002ECE" w:rsidRDefault="00FE2DFF" w:rsidP="00FE2DFF">
      <w:pPr>
        <w:rPr>
          <w:rFonts w:ascii="Arial" w:hAnsi="Arial" w:cs="Arial"/>
          <w:b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b/>
          <w:sz w:val="24"/>
          <w:szCs w:val="24"/>
        </w:rPr>
      </w:pPr>
    </w:p>
    <w:p w:rsidR="00FE2DFF" w:rsidRPr="00002ECE" w:rsidRDefault="00FE2DFF" w:rsidP="00FE2DFF">
      <w:pPr>
        <w:rPr>
          <w:rFonts w:ascii="Arial" w:hAnsi="Arial" w:cs="Arial"/>
          <w:b/>
          <w:sz w:val="24"/>
          <w:szCs w:val="24"/>
        </w:rPr>
      </w:pP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Председатель Совета </w:t>
      </w:r>
      <w:r w:rsidRPr="00002ECE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 xml:space="preserve">Старокамкинского </w:t>
      </w:r>
      <w:r w:rsidRPr="00002ECE">
        <w:rPr>
          <w:rFonts w:ascii="Arial" w:hAnsi="Arial" w:cs="Arial"/>
          <w:sz w:val="24"/>
          <w:szCs w:val="24"/>
        </w:rPr>
        <w:t xml:space="preserve"> СП 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>Алькеевского муниципального района                                    Акберов Ф.А.</w:t>
      </w:r>
    </w:p>
    <w:p w:rsidR="00002ECE" w:rsidRPr="00002ECE" w:rsidRDefault="00002ECE" w:rsidP="00002ECE">
      <w:pPr>
        <w:rPr>
          <w:rFonts w:ascii="Arial" w:hAnsi="Arial" w:cs="Arial"/>
          <w:sz w:val="24"/>
          <w:szCs w:val="24"/>
        </w:rPr>
      </w:pPr>
      <w:r w:rsidRPr="00002ECE">
        <w:rPr>
          <w:rFonts w:ascii="Arial" w:hAnsi="Arial" w:cs="Arial"/>
          <w:sz w:val="24"/>
          <w:szCs w:val="24"/>
        </w:rPr>
        <w:t xml:space="preserve"> </w:t>
      </w:r>
    </w:p>
    <w:p w:rsidR="00FE2DFF" w:rsidRPr="00C445ED" w:rsidRDefault="00002ECE" w:rsidP="00FE2DFF">
      <w:pPr>
        <w:rPr>
          <w:rFonts w:ascii="Arial" w:hAnsi="Arial" w:cs="Arial"/>
          <w:sz w:val="24"/>
          <w:szCs w:val="24"/>
        </w:rPr>
        <w:sectPr w:rsidR="00FE2DFF" w:rsidRPr="00C445ED" w:rsidSect="00FE2DFF">
          <w:footerReference w:type="default" r:id="rId8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  <w:r w:rsidRPr="00002ECE">
        <w:rPr>
          <w:rFonts w:ascii="Arial" w:hAnsi="Arial" w:cs="Arial"/>
          <w:sz w:val="24"/>
          <w:szCs w:val="24"/>
        </w:rPr>
        <w:t xml:space="preserve"> М.П</w:t>
      </w:r>
    </w:p>
    <w:p w:rsidR="004B5CD5" w:rsidRPr="00C445ED" w:rsidRDefault="00C445ED" w:rsidP="00C4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</w:t>
      </w:r>
      <w:r w:rsidR="004B5CD5" w:rsidRPr="00210B1B">
        <w:rPr>
          <w:rFonts w:ascii="Arial" w:hAnsi="Arial" w:cs="Arial"/>
          <w:sz w:val="28"/>
          <w:szCs w:val="28"/>
        </w:rPr>
        <w:t xml:space="preserve"> </w:t>
      </w:r>
      <w:r w:rsidR="004B5CD5" w:rsidRPr="00210B1B">
        <w:rPr>
          <w:rFonts w:ascii="Arial" w:hAnsi="Arial" w:cs="Arial"/>
          <w:sz w:val="24"/>
          <w:szCs w:val="24"/>
        </w:rPr>
        <w:t>Приложение № 1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10B1B">
        <w:rPr>
          <w:rFonts w:ascii="Arial" w:hAnsi="Arial" w:cs="Arial"/>
          <w:b/>
        </w:rPr>
        <w:t>ИСТОЧНИКИ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финансирования дефицита бюджета Старокамкинского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Алькеевского муниципального района на 202</w:t>
      </w:r>
      <w:r w:rsidRPr="00210B1B">
        <w:rPr>
          <w:rFonts w:ascii="Arial" w:hAnsi="Arial" w:cs="Arial"/>
          <w:sz w:val="24"/>
          <w:szCs w:val="24"/>
          <w:lang w:val="tt-RU"/>
        </w:rPr>
        <w:t>4</w:t>
      </w:r>
      <w:r w:rsidRPr="00210B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(тыс.руб.)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- 2429,90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Увеличение остатков средств бюджетов</w:t>
            </w:r>
          </w:p>
          <w:p w:rsidR="004B5CD5" w:rsidRPr="00210B1B" w:rsidRDefault="004B5CD5" w:rsidP="00523835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- 2429,90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- 2429,90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2429,90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Уменьшение остатков средств бюджетов</w:t>
            </w:r>
          </w:p>
          <w:p w:rsidR="004B5CD5" w:rsidRPr="00210B1B" w:rsidRDefault="004B5CD5" w:rsidP="00523835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2429,90</w:t>
            </w:r>
          </w:p>
        </w:tc>
      </w:tr>
      <w:tr w:rsidR="004B5CD5" w:rsidRPr="00210B1B" w:rsidTr="00523835">
        <w:tc>
          <w:tcPr>
            <w:tcW w:w="26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924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2429,90</w:t>
            </w:r>
          </w:p>
        </w:tc>
      </w:tr>
    </w:tbl>
    <w:p w:rsidR="004B5CD5" w:rsidRPr="00210B1B" w:rsidRDefault="004B5CD5" w:rsidP="004B5CD5">
      <w:pPr>
        <w:rPr>
          <w:rFonts w:ascii="Arial" w:hAnsi="Arial" w:cs="Arial"/>
          <w:sz w:val="28"/>
          <w:szCs w:val="28"/>
        </w:rPr>
      </w:pPr>
      <w:r w:rsidRPr="00210B1B">
        <w:rPr>
          <w:rFonts w:ascii="Arial" w:hAnsi="Arial" w:cs="Arial"/>
          <w:sz w:val="28"/>
          <w:szCs w:val="28"/>
        </w:rPr>
        <w:t xml:space="preserve">                           </w:t>
      </w:r>
      <w:r w:rsidRPr="00210B1B">
        <w:rPr>
          <w:rFonts w:ascii="Arial" w:hAnsi="Arial" w:cs="Arial"/>
          <w:sz w:val="28"/>
          <w:szCs w:val="28"/>
        </w:rPr>
        <w:tab/>
      </w:r>
      <w:r w:rsidRPr="00210B1B">
        <w:rPr>
          <w:rFonts w:ascii="Arial" w:hAnsi="Arial" w:cs="Arial"/>
          <w:sz w:val="28"/>
          <w:szCs w:val="28"/>
        </w:rPr>
        <w:tab/>
      </w:r>
      <w:r w:rsidRPr="00210B1B">
        <w:rPr>
          <w:rFonts w:ascii="Arial" w:hAnsi="Arial" w:cs="Arial"/>
          <w:sz w:val="28"/>
          <w:szCs w:val="28"/>
        </w:rPr>
        <w:tab/>
      </w:r>
      <w:r w:rsidRPr="00210B1B">
        <w:rPr>
          <w:rFonts w:ascii="Arial" w:hAnsi="Arial" w:cs="Arial"/>
          <w:sz w:val="28"/>
          <w:szCs w:val="28"/>
        </w:rPr>
        <w:tab/>
      </w:r>
      <w:r w:rsidRPr="00210B1B">
        <w:rPr>
          <w:rFonts w:ascii="Arial" w:hAnsi="Arial" w:cs="Arial"/>
          <w:sz w:val="28"/>
          <w:szCs w:val="28"/>
        </w:rPr>
        <w:tab/>
        <w:t xml:space="preserve">         </w:t>
      </w:r>
    </w:p>
    <w:p w:rsidR="004B5CD5" w:rsidRDefault="004B5CD5" w:rsidP="004B5CD5">
      <w:pPr>
        <w:rPr>
          <w:rFonts w:ascii="Arial" w:hAnsi="Arial" w:cs="Arial"/>
          <w:sz w:val="28"/>
          <w:szCs w:val="28"/>
        </w:rPr>
      </w:pPr>
    </w:p>
    <w:p w:rsidR="004B5CD5" w:rsidRDefault="004B5CD5" w:rsidP="004B5CD5">
      <w:pPr>
        <w:rPr>
          <w:rFonts w:ascii="Arial" w:hAnsi="Arial" w:cs="Arial"/>
          <w:sz w:val="28"/>
          <w:szCs w:val="28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</w:t>
      </w:r>
      <w:r w:rsidRPr="00210B1B">
        <w:rPr>
          <w:rFonts w:ascii="Arial" w:hAnsi="Arial" w:cs="Arial"/>
          <w:sz w:val="24"/>
          <w:szCs w:val="24"/>
        </w:rPr>
        <w:t>Приложение № 2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10B1B">
        <w:rPr>
          <w:rFonts w:ascii="Arial" w:hAnsi="Arial" w:cs="Arial"/>
          <w:b/>
        </w:rPr>
        <w:t>ИСТОЧНИКИ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10B1B">
        <w:rPr>
          <w:rFonts w:ascii="Arial" w:hAnsi="Arial" w:cs="Arial"/>
          <w:sz w:val="24"/>
          <w:szCs w:val="24"/>
        </w:rPr>
        <w:t>финансирования дефицита бюджета Старокамкинского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Алькеевского муниципального района на плановый период 202</w:t>
      </w:r>
      <w:r w:rsidRPr="00210B1B">
        <w:rPr>
          <w:rFonts w:ascii="Arial" w:hAnsi="Arial" w:cs="Arial"/>
          <w:sz w:val="24"/>
          <w:szCs w:val="24"/>
          <w:lang w:val="tt-RU"/>
        </w:rPr>
        <w:t>5</w:t>
      </w:r>
      <w:r w:rsidRPr="00210B1B">
        <w:rPr>
          <w:rFonts w:ascii="Arial" w:hAnsi="Arial" w:cs="Arial"/>
          <w:sz w:val="24"/>
          <w:szCs w:val="24"/>
        </w:rPr>
        <w:t xml:space="preserve"> и 202</w:t>
      </w:r>
      <w:r w:rsidRPr="00210B1B">
        <w:rPr>
          <w:rFonts w:ascii="Arial" w:hAnsi="Arial" w:cs="Arial"/>
          <w:sz w:val="24"/>
          <w:szCs w:val="24"/>
          <w:lang w:val="tt-RU"/>
        </w:rPr>
        <w:t>6</w:t>
      </w:r>
      <w:r w:rsidRPr="00210B1B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(тыс.руб)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4231"/>
        <w:gridCol w:w="1418"/>
        <w:gridCol w:w="1416"/>
      </w:tblGrid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Сумма 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5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Сумма 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6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- 2575,80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Увеличение остатков средств бюджетов</w:t>
            </w:r>
          </w:p>
          <w:p w:rsidR="004B5CD5" w:rsidRPr="00210B1B" w:rsidRDefault="004B5CD5" w:rsidP="0052383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- 2575,80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- 2575,80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2575,80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Уменьшение остатков средств бюджетов</w:t>
            </w:r>
          </w:p>
          <w:p w:rsidR="004B5CD5" w:rsidRPr="00210B1B" w:rsidRDefault="004B5CD5" w:rsidP="0052383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2575,80</w:t>
            </w:r>
          </w:p>
        </w:tc>
      </w:tr>
      <w:tr w:rsidR="004B5CD5" w:rsidRPr="00210B1B" w:rsidTr="00523835">
        <w:tc>
          <w:tcPr>
            <w:tcW w:w="28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231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2506,00</w:t>
            </w:r>
          </w:p>
        </w:tc>
        <w:tc>
          <w:tcPr>
            <w:tcW w:w="141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2575,80</w:t>
            </w:r>
          </w:p>
        </w:tc>
      </w:tr>
    </w:tbl>
    <w:p w:rsidR="004B5CD5" w:rsidRDefault="004B5CD5" w:rsidP="004B5CD5">
      <w:pPr>
        <w:tabs>
          <w:tab w:val="left" w:pos="71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4B5CD5" w:rsidRDefault="004B5CD5" w:rsidP="004B5CD5">
      <w:pPr>
        <w:tabs>
          <w:tab w:val="left" w:pos="71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210B1B">
        <w:rPr>
          <w:rFonts w:ascii="Arial" w:hAnsi="Arial" w:cs="Arial"/>
          <w:sz w:val="24"/>
          <w:szCs w:val="24"/>
        </w:rPr>
        <w:t xml:space="preserve">Приложение№3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4B5CD5" w:rsidRDefault="004B5CD5" w:rsidP="004B5CD5">
      <w:pPr>
        <w:tabs>
          <w:tab w:val="left" w:pos="71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4B5CD5" w:rsidRDefault="004B5CD5" w:rsidP="004B5CD5">
      <w:pPr>
        <w:tabs>
          <w:tab w:val="left" w:pos="71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сельского поселения Алькеевского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B5CD5" w:rsidRDefault="004B5CD5" w:rsidP="004B5CD5">
      <w:pPr>
        <w:tabs>
          <w:tab w:val="left" w:pos="71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муниципального района              «О </w:t>
      </w:r>
    </w:p>
    <w:p w:rsidR="004B5CD5" w:rsidRDefault="004B5CD5" w:rsidP="004B5CD5">
      <w:pPr>
        <w:tabs>
          <w:tab w:val="left" w:pos="7147"/>
        </w:tabs>
        <w:rPr>
          <w:rStyle w:val="ab"/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</w:p>
    <w:p w:rsidR="004B5CD5" w:rsidRDefault="004B5CD5" w:rsidP="004B5CD5">
      <w:pPr>
        <w:tabs>
          <w:tab w:val="left" w:pos="7147"/>
        </w:tabs>
        <w:rPr>
          <w:rFonts w:ascii="Arial" w:hAnsi="Arial" w:cs="Arial"/>
          <w:sz w:val="20"/>
          <w:szCs w:val="20"/>
        </w:rPr>
      </w:pPr>
      <w:r>
        <w:rPr>
          <w:rStyle w:val="ab"/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 xml:space="preserve">сельского поселения Алькеевского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4B5CD5" w:rsidRPr="00210B1B" w:rsidRDefault="004B5CD5" w:rsidP="004B5CD5">
      <w:pPr>
        <w:tabs>
          <w:tab w:val="left" w:pos="71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210B1B">
        <w:rPr>
          <w:rFonts w:ascii="Arial" w:hAnsi="Arial" w:cs="Arial"/>
          <w:sz w:val="20"/>
          <w:szCs w:val="20"/>
        </w:rPr>
        <w:t>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Прогнозируемые объемы доходов бюджета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4"/>
          <w:szCs w:val="24"/>
        </w:rPr>
        <w:t>Старокамкинского</w:t>
      </w:r>
      <w:r w:rsidRPr="00210B1B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Алькеевского муниципального района на 202</w:t>
      </w:r>
      <w:r w:rsidRPr="00210B1B">
        <w:rPr>
          <w:rFonts w:ascii="Arial" w:hAnsi="Arial" w:cs="Arial"/>
          <w:sz w:val="24"/>
          <w:szCs w:val="24"/>
          <w:lang w:val="tt-RU"/>
        </w:rPr>
        <w:t>4</w:t>
      </w:r>
      <w:r w:rsidRPr="00210B1B">
        <w:rPr>
          <w:rFonts w:ascii="Arial" w:hAnsi="Arial" w:cs="Arial"/>
          <w:sz w:val="24"/>
          <w:szCs w:val="24"/>
        </w:rPr>
        <w:t xml:space="preserve"> год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2297"/>
        <w:gridCol w:w="1697"/>
      </w:tblGrid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К Б К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Сумма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322,00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ind w:hanging="70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 Налоги на прибыль, доходы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10100000000000000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52,00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ind w:hanging="70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 xml:space="preserve"> Налог на доходы физических лиц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10102000010000110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52,00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10500000000000000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10503000010000110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10600000000000000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270,00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10601000000000110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10606000000000110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B1B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11100000000000000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11105000000000120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2260,294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2097,50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20210000000000150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20230000000000150</w:t>
            </w: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152,394</w:t>
            </w:r>
          </w:p>
        </w:tc>
      </w:tr>
      <w:tr w:rsidR="004B5CD5" w:rsidRPr="00210B1B" w:rsidTr="00523835">
        <w:tc>
          <w:tcPr>
            <w:tcW w:w="5387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           Всего доходов:</w:t>
            </w:r>
          </w:p>
        </w:tc>
        <w:tc>
          <w:tcPr>
            <w:tcW w:w="226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2582,294</w:t>
            </w:r>
          </w:p>
        </w:tc>
      </w:tr>
    </w:tbl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</w:t>
      </w: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  <w:lang w:val="en-US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</w:t>
      </w: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Приложение № 4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tabs>
          <w:tab w:val="left" w:pos="4395"/>
          <w:tab w:val="left" w:pos="4678"/>
        </w:tabs>
        <w:ind w:left="1416"/>
        <w:jc w:val="center"/>
        <w:rPr>
          <w:rFonts w:ascii="Arial" w:hAnsi="Arial" w:cs="Arial"/>
          <w:sz w:val="20"/>
          <w:szCs w:val="20"/>
        </w:rPr>
      </w:pPr>
    </w:p>
    <w:p w:rsidR="004B5CD5" w:rsidRPr="00210B1B" w:rsidRDefault="004B5CD5" w:rsidP="004B5CD5">
      <w:pPr>
        <w:ind w:left="1416" w:firstLine="3309"/>
        <w:jc w:val="center"/>
        <w:rPr>
          <w:rFonts w:ascii="Arial" w:hAnsi="Arial" w:cs="Arial"/>
          <w:sz w:val="20"/>
          <w:szCs w:val="20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Прогнозируемые объемы доходов бюджета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Старокамкинского 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Алькеевского муниципального района на плановый период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202</w:t>
      </w:r>
      <w:r w:rsidRPr="00210B1B">
        <w:rPr>
          <w:rFonts w:ascii="Arial" w:hAnsi="Arial" w:cs="Arial"/>
          <w:sz w:val="24"/>
          <w:szCs w:val="24"/>
          <w:lang w:val="tt-RU"/>
        </w:rPr>
        <w:t>5</w:t>
      </w:r>
      <w:r w:rsidRPr="00210B1B">
        <w:rPr>
          <w:rFonts w:ascii="Arial" w:hAnsi="Arial" w:cs="Arial"/>
          <w:sz w:val="24"/>
          <w:szCs w:val="24"/>
        </w:rPr>
        <w:t xml:space="preserve"> и 202</w:t>
      </w:r>
      <w:r w:rsidRPr="00210B1B">
        <w:rPr>
          <w:rFonts w:ascii="Arial" w:hAnsi="Arial" w:cs="Arial"/>
          <w:sz w:val="24"/>
          <w:szCs w:val="24"/>
          <w:lang w:val="tt-RU"/>
        </w:rPr>
        <w:t>6</w:t>
      </w:r>
      <w:r w:rsidRPr="00210B1B">
        <w:rPr>
          <w:rFonts w:ascii="Arial" w:hAnsi="Arial" w:cs="Arial"/>
          <w:sz w:val="24"/>
          <w:szCs w:val="24"/>
        </w:rPr>
        <w:t xml:space="preserve">  годов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2297"/>
        <w:gridCol w:w="1223"/>
        <w:gridCol w:w="1126"/>
      </w:tblGrid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К Б К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</w:t>
            </w:r>
            <w:r w:rsidRPr="00210B1B">
              <w:rPr>
                <w:rFonts w:ascii="Arial" w:hAnsi="Arial" w:cs="Arial"/>
                <w:lang w:val="tt-RU"/>
              </w:rPr>
              <w:t>5</w:t>
            </w:r>
            <w:r w:rsidRPr="00210B1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</w:t>
            </w:r>
            <w:r w:rsidRPr="00210B1B">
              <w:rPr>
                <w:rFonts w:ascii="Arial" w:hAnsi="Arial" w:cs="Arial"/>
                <w:lang w:val="tt-RU"/>
              </w:rPr>
              <w:t>6</w:t>
            </w:r>
            <w:r w:rsidRPr="00210B1B">
              <w:rPr>
                <w:rFonts w:ascii="Arial" w:hAnsi="Arial" w:cs="Arial"/>
              </w:rPr>
              <w:t xml:space="preserve"> г.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328,00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334,00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ind w:hanging="70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 Налоги на прибыль, доходы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10100000000000000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56,00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60,00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ind w:hanging="70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 xml:space="preserve"> Налог на доходы физических лиц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10102000010000110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10500000000000000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10503000010000110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10600000000000000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272,00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274,00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10601000000000110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10606000000000110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B1B">
              <w:rPr>
                <w:rFonts w:ascii="Arial" w:hAnsi="Arial" w:cs="Arial"/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0B1B">
              <w:rPr>
                <w:rFonts w:ascii="Arial" w:hAnsi="Arial" w:cs="Arial"/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lastRenderedPageBreak/>
              <w:t>11100000000000000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lastRenderedPageBreak/>
              <w:t>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11105000000000120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2345,984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2425,89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20200000000000000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2168,00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2238,70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20210000000000150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0"/>
                <w:szCs w:val="20"/>
              </w:rPr>
            </w:pPr>
            <w:r w:rsidRPr="00210B1B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20230000000000150</w:t>
            </w: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167,984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184,090</w:t>
            </w:r>
          </w:p>
        </w:tc>
      </w:tr>
      <w:tr w:rsidR="004B5CD5" w:rsidRPr="00210B1B" w:rsidTr="00523835">
        <w:tc>
          <w:tcPr>
            <w:tcW w:w="498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 xml:space="preserve">             Всего доходов:</w:t>
            </w:r>
          </w:p>
        </w:tc>
        <w:tc>
          <w:tcPr>
            <w:tcW w:w="226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2673,984</w:t>
            </w:r>
          </w:p>
        </w:tc>
        <w:tc>
          <w:tcPr>
            <w:tcW w:w="1127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2759,89</w:t>
            </w:r>
          </w:p>
        </w:tc>
      </w:tr>
    </w:tbl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</w:rPr>
      </w:pPr>
    </w:p>
    <w:p w:rsidR="004B5CD5" w:rsidRPr="00210B1B" w:rsidRDefault="004B5CD5" w:rsidP="004B5CD5">
      <w:pPr>
        <w:ind w:left="4944"/>
        <w:rPr>
          <w:rFonts w:ascii="Arial" w:hAnsi="Arial" w:cs="Arial"/>
          <w:szCs w:val="20"/>
        </w:rPr>
      </w:pPr>
      <w:r w:rsidRPr="00210B1B">
        <w:rPr>
          <w:rFonts w:ascii="Arial" w:hAnsi="Arial" w:cs="Arial"/>
        </w:rPr>
        <w:t xml:space="preserve">            Приложение № 5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ind w:left="565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tabs>
          <w:tab w:val="left" w:pos="7924"/>
        </w:tabs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ab/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b/>
          <w:sz w:val="20"/>
          <w:szCs w:val="20"/>
        </w:rPr>
        <w:t>РАСПРЕДЕЛЕНИЕ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бюджетных ассигнований по разделам и подразделам, целевым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Старокамкинского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Алькеевского муниципального района на 202</w:t>
      </w:r>
      <w:r w:rsidRPr="00210B1B">
        <w:rPr>
          <w:rFonts w:ascii="Arial" w:hAnsi="Arial" w:cs="Arial"/>
          <w:sz w:val="24"/>
          <w:szCs w:val="24"/>
          <w:lang w:val="tt-RU"/>
        </w:rPr>
        <w:t>4</w:t>
      </w:r>
      <w:r w:rsidRPr="00210B1B">
        <w:rPr>
          <w:rFonts w:ascii="Arial" w:hAnsi="Arial" w:cs="Arial"/>
          <w:sz w:val="24"/>
          <w:szCs w:val="24"/>
        </w:rPr>
        <w:t xml:space="preserve"> год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(тыс. руб.)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115"/>
      </w:tblGrid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1626,70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471,30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481,90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481,90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454,30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152,394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152,394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152,394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141,194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</w:t>
            </w: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803,20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453,00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453,00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453,00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188,00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188,00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523835">
        <w:tc>
          <w:tcPr>
            <w:tcW w:w="459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2429,90</w:t>
            </w:r>
          </w:p>
        </w:tc>
      </w:tr>
    </w:tbl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tabs>
          <w:tab w:val="left" w:pos="7783"/>
        </w:tabs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ab/>
      </w:r>
    </w:p>
    <w:p w:rsidR="004B5CD5" w:rsidRDefault="004B5CD5" w:rsidP="004B5CD5">
      <w:pPr>
        <w:tabs>
          <w:tab w:val="left" w:pos="7783"/>
        </w:tabs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4B5CD5" w:rsidRDefault="004B5CD5" w:rsidP="004B5CD5">
      <w:pPr>
        <w:tabs>
          <w:tab w:val="left" w:pos="7783"/>
        </w:tabs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tabs>
          <w:tab w:val="left" w:pos="77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Pr="00210B1B">
        <w:rPr>
          <w:rFonts w:ascii="Arial" w:hAnsi="Arial" w:cs="Arial"/>
          <w:sz w:val="24"/>
          <w:szCs w:val="24"/>
        </w:rPr>
        <w:t>Приложение №6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210B1B">
        <w:rPr>
          <w:rFonts w:ascii="Arial" w:hAnsi="Arial" w:cs="Arial"/>
          <w:b/>
          <w:sz w:val="20"/>
          <w:szCs w:val="20"/>
        </w:rPr>
        <w:t>РАСПРЕДЕЛЕНИЕ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бюджетных ассигнований по разделам и подразделам, целевым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Старокамкинского 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Алькеевского муниципального района на плановый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период 202</w:t>
      </w:r>
      <w:r w:rsidRPr="00210B1B">
        <w:rPr>
          <w:rFonts w:ascii="Arial" w:hAnsi="Arial" w:cs="Arial"/>
          <w:sz w:val="24"/>
          <w:szCs w:val="24"/>
          <w:lang w:val="tt-RU"/>
        </w:rPr>
        <w:t>5</w:t>
      </w:r>
      <w:r w:rsidRPr="00210B1B">
        <w:rPr>
          <w:rFonts w:ascii="Arial" w:hAnsi="Arial" w:cs="Arial"/>
          <w:sz w:val="24"/>
          <w:szCs w:val="24"/>
        </w:rPr>
        <w:t xml:space="preserve"> и 202</w:t>
      </w:r>
      <w:r w:rsidRPr="00210B1B">
        <w:rPr>
          <w:rFonts w:ascii="Arial" w:hAnsi="Arial" w:cs="Arial"/>
          <w:sz w:val="24"/>
          <w:szCs w:val="24"/>
          <w:lang w:val="tt-RU"/>
        </w:rPr>
        <w:t>6</w:t>
      </w:r>
      <w:r w:rsidRPr="00210B1B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(тыс.руб.)</w:t>
      </w: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00"/>
        <w:gridCol w:w="1440"/>
        <w:gridCol w:w="900"/>
        <w:gridCol w:w="1080"/>
        <w:gridCol w:w="961"/>
      </w:tblGrid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5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6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1685,80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1740,60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61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9900002030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505,70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535,10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500,60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500,60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491,20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510,60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473,00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492,40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left" w:pos="256"/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left" w:pos="256"/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167,984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184,090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167,984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184,090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167,984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184,090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156,584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172,69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757,50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706,40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300,00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407,30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356,20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407,30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356,20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407,30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356,20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9900078010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255,00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255,00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101,20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101,20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3708" w:type="dxa"/>
          </w:tcPr>
          <w:p w:rsidR="004B5CD5" w:rsidRPr="00210B1B" w:rsidRDefault="004B5CD5" w:rsidP="00523835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rPr>
          <w:trHeight w:val="1096"/>
        </w:trPr>
        <w:tc>
          <w:tcPr>
            <w:tcW w:w="370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rPr>
          <w:trHeight w:val="1091"/>
        </w:trPr>
        <w:tc>
          <w:tcPr>
            <w:tcW w:w="370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 xml:space="preserve">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2611,84</w:t>
            </w:r>
          </w:p>
        </w:tc>
        <w:tc>
          <w:tcPr>
            <w:tcW w:w="961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2631,09</w:t>
            </w:r>
          </w:p>
        </w:tc>
      </w:tr>
    </w:tbl>
    <w:p w:rsidR="004B5CD5" w:rsidRPr="00210B1B" w:rsidRDefault="004B5CD5" w:rsidP="004B5CD5">
      <w:pPr>
        <w:ind w:left="6360" w:firstLine="1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ind w:left="6360" w:firstLine="12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Pr="00210B1B">
        <w:rPr>
          <w:rFonts w:ascii="Arial" w:hAnsi="Arial" w:cs="Arial"/>
          <w:sz w:val="24"/>
          <w:szCs w:val="24"/>
        </w:rPr>
        <w:t>Приложение №7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Ведомственная структура расходов бюджета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Старокамкинского 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Алькеевского муниципального района на 202</w:t>
      </w:r>
      <w:r w:rsidRPr="00210B1B">
        <w:rPr>
          <w:rFonts w:ascii="Arial" w:hAnsi="Arial" w:cs="Arial"/>
          <w:sz w:val="24"/>
          <w:szCs w:val="24"/>
          <w:lang w:val="tt-RU"/>
        </w:rPr>
        <w:t>4</w:t>
      </w:r>
      <w:r w:rsidRPr="00210B1B">
        <w:rPr>
          <w:rFonts w:ascii="Arial" w:hAnsi="Arial" w:cs="Arial"/>
          <w:sz w:val="24"/>
          <w:szCs w:val="24"/>
        </w:rPr>
        <w:t xml:space="preserve"> год (тыс.руб)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900"/>
        <w:gridCol w:w="900"/>
        <w:gridCol w:w="1440"/>
        <w:gridCol w:w="792"/>
        <w:gridCol w:w="993"/>
      </w:tblGrid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Ведом-ство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расхо-дов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B5CD5" w:rsidRPr="00210B1B" w:rsidTr="00B1221D">
        <w:tc>
          <w:tcPr>
            <w:tcW w:w="10173" w:type="dxa"/>
            <w:gridSpan w:val="7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 xml:space="preserve">820 Исполнительный комитет Старокамкинского сельского поселения 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523835" w:rsidRDefault="0052383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исполнительного органа сельского поселения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604,60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471,30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481,90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481,90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472,50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454,30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5CD5" w:rsidRPr="00210B1B" w:rsidRDefault="004B5CD5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152,394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152,394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152,394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5CD5" w:rsidRPr="00210B1B" w:rsidRDefault="004B5CD5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141,194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tabs>
                <w:tab w:val="left" w:pos="203"/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left" w:pos="203"/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11,200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803,20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453,00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453,00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tabs>
                <w:tab w:val="left" w:pos="186"/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left" w:pos="186"/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D5" w:rsidRPr="00210B1B" w:rsidRDefault="004B5CD5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5CD5" w:rsidRPr="00210B1B" w:rsidTr="00B1221D">
        <w:tc>
          <w:tcPr>
            <w:tcW w:w="4248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 xml:space="preserve">               Всего расходов:</w:t>
            </w: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B5CD5" w:rsidRPr="00210B1B" w:rsidRDefault="004B5CD5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D5" w:rsidRPr="00210B1B" w:rsidRDefault="004B5CD5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2582,294</w:t>
            </w:r>
          </w:p>
        </w:tc>
      </w:tr>
    </w:tbl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Pr="00210B1B">
        <w:rPr>
          <w:rFonts w:ascii="Arial" w:hAnsi="Arial" w:cs="Arial"/>
          <w:sz w:val="24"/>
          <w:szCs w:val="24"/>
        </w:rPr>
        <w:t xml:space="preserve"> Приложение №8 </w:t>
      </w:r>
    </w:p>
    <w:p w:rsidR="004B5CD5" w:rsidRPr="00210B1B" w:rsidRDefault="004B5CD5" w:rsidP="004B5CD5">
      <w:pPr>
        <w:tabs>
          <w:tab w:val="left" w:pos="7147"/>
        </w:tabs>
        <w:ind w:left="5664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 xml:space="preserve">к решению Совета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>Старокамкинского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</w:rPr>
        <w:t xml:space="preserve"> </w:t>
      </w:r>
      <w:r w:rsidRPr="00210B1B">
        <w:rPr>
          <w:rFonts w:ascii="Arial" w:hAnsi="Arial" w:cs="Arial"/>
          <w:sz w:val="20"/>
          <w:szCs w:val="20"/>
        </w:rPr>
        <w:t xml:space="preserve"> сельского поселения Алькеевского муниципального района              «О бюджете </w:t>
      </w:r>
      <w:r w:rsidRPr="00210B1B">
        <w:rPr>
          <w:rStyle w:val="ab"/>
          <w:rFonts w:ascii="Arial" w:eastAsiaTheme="majorEastAsia" w:hAnsi="Arial" w:cs="Arial"/>
          <w:b w:val="0"/>
          <w:bCs/>
          <w:color w:val="auto"/>
          <w:sz w:val="20"/>
          <w:szCs w:val="20"/>
        </w:rPr>
        <w:t xml:space="preserve">Старокамкинского </w:t>
      </w:r>
      <w:r w:rsidRPr="00210B1B">
        <w:rPr>
          <w:rFonts w:ascii="Arial" w:hAnsi="Arial" w:cs="Arial"/>
          <w:sz w:val="20"/>
          <w:szCs w:val="20"/>
        </w:rPr>
        <w:t>сельского поселения Алькеевского муниципального района</w:t>
      </w:r>
    </w:p>
    <w:p w:rsidR="004B5CD5" w:rsidRPr="00210B1B" w:rsidRDefault="004B5CD5" w:rsidP="004B5CD5">
      <w:pPr>
        <w:ind w:left="5664" w:firstLine="6"/>
        <w:rPr>
          <w:rFonts w:ascii="Arial" w:hAnsi="Arial" w:cs="Arial"/>
          <w:sz w:val="20"/>
          <w:szCs w:val="20"/>
        </w:rPr>
      </w:pPr>
      <w:r w:rsidRPr="00210B1B">
        <w:rPr>
          <w:rFonts w:ascii="Arial" w:hAnsi="Arial" w:cs="Arial"/>
          <w:sz w:val="20"/>
          <w:szCs w:val="20"/>
        </w:rPr>
        <w:t>на 202</w:t>
      </w:r>
      <w:r w:rsidRPr="00210B1B">
        <w:rPr>
          <w:rFonts w:ascii="Arial" w:hAnsi="Arial" w:cs="Arial"/>
          <w:sz w:val="20"/>
          <w:szCs w:val="20"/>
          <w:lang w:val="tt-RU"/>
        </w:rPr>
        <w:t>4</w:t>
      </w:r>
      <w:r w:rsidRPr="00210B1B">
        <w:rPr>
          <w:rFonts w:ascii="Arial" w:hAnsi="Arial" w:cs="Arial"/>
          <w:sz w:val="20"/>
          <w:szCs w:val="20"/>
        </w:rPr>
        <w:t xml:space="preserve"> год и  на плановый период 202</w:t>
      </w:r>
      <w:r w:rsidRPr="00210B1B">
        <w:rPr>
          <w:rFonts w:ascii="Arial" w:hAnsi="Arial" w:cs="Arial"/>
          <w:sz w:val="20"/>
          <w:szCs w:val="20"/>
          <w:lang w:val="tt-RU"/>
        </w:rPr>
        <w:t>5</w:t>
      </w:r>
      <w:r w:rsidRPr="00210B1B">
        <w:rPr>
          <w:rFonts w:ascii="Arial" w:hAnsi="Arial" w:cs="Arial"/>
          <w:sz w:val="20"/>
          <w:szCs w:val="20"/>
        </w:rPr>
        <w:t xml:space="preserve"> и 202</w:t>
      </w:r>
      <w:r w:rsidRPr="00210B1B">
        <w:rPr>
          <w:rFonts w:ascii="Arial" w:hAnsi="Arial" w:cs="Arial"/>
          <w:sz w:val="20"/>
          <w:szCs w:val="20"/>
          <w:lang w:val="tt-RU"/>
        </w:rPr>
        <w:t>6</w:t>
      </w:r>
      <w:r w:rsidRPr="00210B1B">
        <w:rPr>
          <w:rFonts w:ascii="Arial" w:hAnsi="Arial" w:cs="Arial"/>
          <w:sz w:val="20"/>
          <w:szCs w:val="20"/>
        </w:rPr>
        <w:t xml:space="preserve"> годов»</w:t>
      </w:r>
    </w:p>
    <w:p w:rsidR="004B5CD5" w:rsidRPr="00210B1B" w:rsidRDefault="004B5CD5" w:rsidP="004B5CD5">
      <w:pPr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Ведомственная структура расходов бюджета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Старокамкинского сельского поселения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Алькеевского муниципального района на плановый 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>период 202</w:t>
      </w:r>
      <w:r w:rsidRPr="00210B1B">
        <w:rPr>
          <w:rFonts w:ascii="Arial" w:hAnsi="Arial" w:cs="Arial"/>
          <w:sz w:val="24"/>
          <w:szCs w:val="24"/>
          <w:lang w:val="tt-RU"/>
        </w:rPr>
        <w:t>5</w:t>
      </w:r>
      <w:r w:rsidRPr="00210B1B">
        <w:rPr>
          <w:rFonts w:ascii="Arial" w:hAnsi="Arial" w:cs="Arial"/>
          <w:sz w:val="24"/>
          <w:szCs w:val="24"/>
        </w:rPr>
        <w:t xml:space="preserve"> и 202</w:t>
      </w:r>
      <w:r w:rsidRPr="00210B1B">
        <w:rPr>
          <w:rFonts w:ascii="Arial" w:hAnsi="Arial" w:cs="Arial"/>
          <w:sz w:val="24"/>
          <w:szCs w:val="24"/>
          <w:lang w:val="tt-RU"/>
        </w:rPr>
        <w:t>6</w:t>
      </w:r>
      <w:r w:rsidRPr="00210B1B">
        <w:rPr>
          <w:rFonts w:ascii="Arial" w:hAnsi="Arial" w:cs="Arial"/>
          <w:sz w:val="24"/>
          <w:szCs w:val="24"/>
        </w:rPr>
        <w:t xml:space="preserve"> годов</w:t>
      </w: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</w:p>
    <w:p w:rsidR="004B5CD5" w:rsidRPr="00210B1B" w:rsidRDefault="004B5CD5" w:rsidP="004B5CD5">
      <w:pPr>
        <w:jc w:val="center"/>
        <w:rPr>
          <w:rFonts w:ascii="Arial" w:hAnsi="Arial" w:cs="Arial"/>
          <w:sz w:val="24"/>
          <w:szCs w:val="24"/>
        </w:rPr>
      </w:pPr>
      <w:r w:rsidRPr="00210B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709"/>
        <w:gridCol w:w="850"/>
        <w:gridCol w:w="635"/>
        <w:gridCol w:w="1440"/>
        <w:gridCol w:w="618"/>
        <w:gridCol w:w="142"/>
        <w:gridCol w:w="992"/>
        <w:gridCol w:w="142"/>
        <w:gridCol w:w="851"/>
        <w:gridCol w:w="26"/>
        <w:gridCol w:w="265"/>
        <w:gridCol w:w="12"/>
        <w:gridCol w:w="6"/>
      </w:tblGrid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Ведом-ство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760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расхо-дов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5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202</w:t>
            </w:r>
            <w:r w:rsidRPr="00210B1B">
              <w:rPr>
                <w:rFonts w:ascii="Arial" w:hAnsi="Arial" w:cs="Arial"/>
                <w:sz w:val="24"/>
                <w:szCs w:val="24"/>
                <w:lang w:val="tt-RU"/>
              </w:rPr>
              <w:t>6</w:t>
            </w:r>
            <w:r w:rsidRPr="00210B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09" w:type="dxa"/>
            <w:gridSpan w:val="4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10491" w:type="dxa"/>
            <w:gridSpan w:val="10"/>
          </w:tcPr>
          <w:p w:rsidR="00B1221D" w:rsidRPr="00210B1B" w:rsidRDefault="00B1221D" w:rsidP="00523835">
            <w:pPr>
              <w:tabs>
                <w:tab w:val="left" w:pos="1484"/>
                <w:tab w:val="center" w:pos="50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820  Исполнительный комитет Старокамкинского сельского поселения 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Алькеевского муниципального района</w:t>
            </w:r>
          </w:p>
        </w:tc>
        <w:tc>
          <w:tcPr>
            <w:tcW w:w="309" w:type="dxa"/>
            <w:gridSpan w:val="4"/>
          </w:tcPr>
          <w:p w:rsidR="00B1221D" w:rsidRDefault="00B12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1685,80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1740,60</w:t>
            </w:r>
          </w:p>
        </w:tc>
        <w:tc>
          <w:tcPr>
            <w:tcW w:w="309" w:type="dxa"/>
            <w:gridSpan w:val="4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  <w:tc>
          <w:tcPr>
            <w:tcW w:w="309" w:type="dxa"/>
            <w:gridSpan w:val="4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  <w:tc>
          <w:tcPr>
            <w:tcW w:w="309" w:type="dxa"/>
            <w:gridSpan w:val="4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546,20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552,20</w:t>
            </w:r>
          </w:p>
        </w:tc>
        <w:tc>
          <w:tcPr>
            <w:tcW w:w="309" w:type="dxa"/>
            <w:gridSpan w:val="4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исполнительного органа сельского поселения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668,40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505,70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535,10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500,60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500,60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491,20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510,6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473,00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492,40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tabs>
                <w:tab w:val="left" w:pos="186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tabs>
                <w:tab w:val="left" w:pos="186"/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left" w:pos="256"/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left" w:pos="256"/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167,984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184,090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167,984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184,090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221D" w:rsidRPr="00210B1B" w:rsidRDefault="00B1221D" w:rsidP="0052383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167,984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184,090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left" w:pos="121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156,584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172,69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11,400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11,400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  <w:trHeight w:val="348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757,50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706,40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Водное хозяйство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50,20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Расходы на содержание и ремонт гидротехнических сооружений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</w:rPr>
            </w:pPr>
            <w:r w:rsidRPr="00210B1B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300,00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1221D" w:rsidRPr="00210B1B" w:rsidRDefault="00B1221D" w:rsidP="00523835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03" w:type="dxa"/>
            <w:gridSpan w:val="3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407,30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356,20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407,30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356,20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407,30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356,20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4902B9">
        <w:trPr>
          <w:gridAfter w:val="1"/>
          <w:wAfter w:w="6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993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303" w:type="dxa"/>
            <w:gridSpan w:val="3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9900078010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255,00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255,00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tabs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101,20</w:t>
            </w:r>
          </w:p>
        </w:tc>
        <w:tc>
          <w:tcPr>
            <w:tcW w:w="265" w:type="dxa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152,30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rPr>
                <w:rFonts w:ascii="Arial" w:hAnsi="Arial" w:cs="Arial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101,20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9900078060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tabs>
                <w:tab w:val="center" w:pos="4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tabs>
                <w:tab w:val="center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ab/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Default="00B1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210B1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rPr>
                <w:rFonts w:ascii="Arial" w:hAnsi="Arial" w:cs="Arial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85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5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9900078070</w:t>
            </w:r>
          </w:p>
        </w:tc>
        <w:tc>
          <w:tcPr>
            <w:tcW w:w="618" w:type="dxa"/>
          </w:tcPr>
          <w:p w:rsidR="00B1221D" w:rsidRPr="00210B1B" w:rsidRDefault="00B1221D" w:rsidP="00523835">
            <w:pPr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B1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dxa"/>
          </w:tcPr>
          <w:p w:rsidR="00B1221D" w:rsidRPr="00210B1B" w:rsidRDefault="00B1221D" w:rsidP="00B1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1D" w:rsidRPr="00210B1B" w:rsidTr="00B1221D">
        <w:trPr>
          <w:gridAfter w:val="2"/>
          <w:wAfter w:w="18" w:type="dxa"/>
        </w:trPr>
        <w:tc>
          <w:tcPr>
            <w:tcW w:w="4112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расходов):</w:t>
            </w:r>
          </w:p>
        </w:tc>
        <w:tc>
          <w:tcPr>
            <w:tcW w:w="709" w:type="dxa"/>
          </w:tcPr>
          <w:p w:rsidR="00B1221D" w:rsidRPr="00210B1B" w:rsidRDefault="00B1221D" w:rsidP="00523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2611,284</w:t>
            </w:r>
          </w:p>
        </w:tc>
        <w:tc>
          <w:tcPr>
            <w:tcW w:w="1019" w:type="dxa"/>
            <w:gridSpan w:val="3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1B">
              <w:rPr>
                <w:rFonts w:ascii="Arial" w:hAnsi="Arial" w:cs="Arial"/>
                <w:b/>
                <w:sz w:val="24"/>
                <w:szCs w:val="24"/>
              </w:rPr>
              <w:t>2631,09</w:t>
            </w:r>
          </w:p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" w:type="dxa"/>
          </w:tcPr>
          <w:p w:rsidR="00B1221D" w:rsidRPr="00210B1B" w:rsidRDefault="00B1221D" w:rsidP="00523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7AA" w:rsidRDefault="00FE07AA"/>
    <w:sectPr w:rsidR="00FE07AA" w:rsidSect="00FE07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9D" w:rsidRDefault="0095299D" w:rsidP="00D47C0E">
      <w:pPr>
        <w:spacing w:after="0" w:line="240" w:lineRule="auto"/>
      </w:pPr>
      <w:r>
        <w:separator/>
      </w:r>
    </w:p>
  </w:endnote>
  <w:endnote w:type="continuationSeparator" w:id="0">
    <w:p w:rsidR="0095299D" w:rsidRDefault="0095299D" w:rsidP="00D4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5" w:rsidRPr="009C7533" w:rsidRDefault="00523835" w:rsidP="00523835">
    <w:pPr>
      <w:pStyle w:val="afb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5" w:rsidRPr="009C7533" w:rsidRDefault="00523835" w:rsidP="00523835">
    <w:pPr>
      <w:pStyle w:val="afb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9D" w:rsidRDefault="0095299D" w:rsidP="00D47C0E">
      <w:pPr>
        <w:spacing w:after="0" w:line="240" w:lineRule="auto"/>
      </w:pPr>
      <w:r>
        <w:separator/>
      </w:r>
    </w:p>
  </w:footnote>
  <w:footnote w:type="continuationSeparator" w:id="0">
    <w:p w:rsidR="0095299D" w:rsidRDefault="0095299D" w:rsidP="00D4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8C940"/>
    <w:lvl w:ilvl="0">
      <w:numFmt w:val="bullet"/>
      <w:lvlText w:val="*"/>
      <w:lvlJc w:val="left"/>
    </w:lvl>
  </w:abstractNum>
  <w:abstractNum w:abstractNumId="1">
    <w:nsid w:val="097B5D30"/>
    <w:multiLevelType w:val="hybridMultilevel"/>
    <w:tmpl w:val="6E5EAEBC"/>
    <w:lvl w:ilvl="0" w:tplc="04190019">
      <w:start w:val="1"/>
      <w:numFmt w:val="lowerLetter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0E5924B4"/>
    <w:multiLevelType w:val="hybridMultilevel"/>
    <w:tmpl w:val="0B3A27E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F41E99"/>
    <w:multiLevelType w:val="multilevel"/>
    <w:tmpl w:val="CBBA3A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4955F62"/>
    <w:multiLevelType w:val="hybridMultilevel"/>
    <w:tmpl w:val="0B3A27E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4BC2F2B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C8535B"/>
    <w:multiLevelType w:val="hybridMultilevel"/>
    <w:tmpl w:val="94E0E642"/>
    <w:lvl w:ilvl="0" w:tplc="0E3420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D744D"/>
    <w:multiLevelType w:val="hybridMultilevel"/>
    <w:tmpl w:val="D5D8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536AC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8F45DC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76DC4"/>
    <w:multiLevelType w:val="hybridMultilevel"/>
    <w:tmpl w:val="97BEC20E"/>
    <w:lvl w:ilvl="0" w:tplc="656C5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5C1C94" w:tentative="1">
      <w:start w:val="1"/>
      <w:numFmt w:val="lowerLetter"/>
      <w:lvlText w:val="%2."/>
      <w:lvlJc w:val="left"/>
      <w:pPr>
        <w:ind w:left="1440" w:hanging="360"/>
      </w:pPr>
    </w:lvl>
    <w:lvl w:ilvl="2" w:tplc="9DD817CA" w:tentative="1">
      <w:start w:val="1"/>
      <w:numFmt w:val="lowerRoman"/>
      <w:lvlText w:val="%3."/>
      <w:lvlJc w:val="right"/>
      <w:pPr>
        <w:ind w:left="2160" w:hanging="180"/>
      </w:pPr>
    </w:lvl>
    <w:lvl w:ilvl="3" w:tplc="14763266" w:tentative="1">
      <w:start w:val="1"/>
      <w:numFmt w:val="decimal"/>
      <w:lvlText w:val="%4."/>
      <w:lvlJc w:val="left"/>
      <w:pPr>
        <w:ind w:left="2880" w:hanging="360"/>
      </w:pPr>
    </w:lvl>
    <w:lvl w:ilvl="4" w:tplc="D5A24E06" w:tentative="1">
      <w:start w:val="1"/>
      <w:numFmt w:val="lowerLetter"/>
      <w:lvlText w:val="%5."/>
      <w:lvlJc w:val="left"/>
      <w:pPr>
        <w:ind w:left="3600" w:hanging="360"/>
      </w:pPr>
    </w:lvl>
    <w:lvl w:ilvl="5" w:tplc="D234921E" w:tentative="1">
      <w:start w:val="1"/>
      <w:numFmt w:val="lowerRoman"/>
      <w:lvlText w:val="%6."/>
      <w:lvlJc w:val="right"/>
      <w:pPr>
        <w:ind w:left="4320" w:hanging="180"/>
      </w:pPr>
    </w:lvl>
    <w:lvl w:ilvl="6" w:tplc="1E4EFCF4" w:tentative="1">
      <w:start w:val="1"/>
      <w:numFmt w:val="decimal"/>
      <w:lvlText w:val="%7."/>
      <w:lvlJc w:val="left"/>
      <w:pPr>
        <w:ind w:left="5040" w:hanging="360"/>
      </w:pPr>
    </w:lvl>
    <w:lvl w:ilvl="7" w:tplc="E102A7E4" w:tentative="1">
      <w:start w:val="1"/>
      <w:numFmt w:val="lowerLetter"/>
      <w:lvlText w:val="%8."/>
      <w:lvlJc w:val="left"/>
      <w:pPr>
        <w:ind w:left="5760" w:hanging="360"/>
      </w:pPr>
    </w:lvl>
    <w:lvl w:ilvl="8" w:tplc="7722D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D34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EF5D01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44C903C8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617E85"/>
    <w:multiLevelType w:val="hybridMultilevel"/>
    <w:tmpl w:val="156AC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F72D9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72121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C33AEA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3A5196"/>
    <w:multiLevelType w:val="hybridMultilevel"/>
    <w:tmpl w:val="8E6E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2C4F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0B5F5D"/>
    <w:multiLevelType w:val="singleLevel"/>
    <w:tmpl w:val="F3C2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A14771"/>
    <w:multiLevelType w:val="hybridMultilevel"/>
    <w:tmpl w:val="0B3A27E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24"/>
  </w:num>
  <w:num w:numId="7">
    <w:abstractNumId w:val="33"/>
  </w:num>
  <w:num w:numId="8">
    <w:abstractNumId w:val="28"/>
  </w:num>
  <w:num w:numId="9">
    <w:abstractNumId w:val="11"/>
  </w:num>
  <w:num w:numId="10">
    <w:abstractNumId w:val="14"/>
  </w:num>
  <w:num w:numId="11">
    <w:abstractNumId w:val="12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"/>
  </w:num>
  <w:num w:numId="22">
    <w:abstractNumId w:val="3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D5"/>
    <w:rsid w:val="00002ECE"/>
    <w:rsid w:val="00132A37"/>
    <w:rsid w:val="001C0203"/>
    <w:rsid w:val="003E4952"/>
    <w:rsid w:val="004902B9"/>
    <w:rsid w:val="004B5CD5"/>
    <w:rsid w:val="00523835"/>
    <w:rsid w:val="00547329"/>
    <w:rsid w:val="00591140"/>
    <w:rsid w:val="00621FB1"/>
    <w:rsid w:val="00693FCD"/>
    <w:rsid w:val="0095299D"/>
    <w:rsid w:val="00965D8E"/>
    <w:rsid w:val="009B1A4C"/>
    <w:rsid w:val="00B1221D"/>
    <w:rsid w:val="00C445ED"/>
    <w:rsid w:val="00D47C0E"/>
    <w:rsid w:val="00F74C1A"/>
    <w:rsid w:val="00F81601"/>
    <w:rsid w:val="00FB72BE"/>
    <w:rsid w:val="00FE07AA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5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5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CD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5CD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B5C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B5CD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5C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C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B5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CD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5C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4B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B5C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4B5CD5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4B5CD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4B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B5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4B5CD5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4B5CD5"/>
    <w:rPr>
      <w:b/>
      <w:bCs w:val="0"/>
      <w:color w:val="26282F"/>
    </w:rPr>
  </w:style>
  <w:style w:type="character" w:customStyle="1" w:styleId="ac">
    <w:name w:val="Гипертекстовая ссылка"/>
    <w:rsid w:val="004B5CD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namedoc">
    <w:name w:val="namedoc"/>
    <w:rsid w:val="004B5CD5"/>
  </w:style>
  <w:style w:type="character" w:styleId="ad">
    <w:name w:val="Strong"/>
    <w:basedOn w:val="a0"/>
    <w:uiPriority w:val="99"/>
    <w:qFormat/>
    <w:rsid w:val="004B5CD5"/>
    <w:rPr>
      <w:b/>
      <w:bCs/>
    </w:rPr>
  </w:style>
  <w:style w:type="character" w:customStyle="1" w:styleId="a8">
    <w:name w:val="Без интервала Знак"/>
    <w:link w:val="a7"/>
    <w:uiPriority w:val="99"/>
    <w:locked/>
    <w:rsid w:val="004B5CD5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4B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4B5CD5"/>
    <w:rPr>
      <w:i/>
      <w:iCs/>
      <w:color w:val="808080" w:themeColor="text1" w:themeTint="7F"/>
    </w:rPr>
  </w:style>
  <w:style w:type="paragraph" w:customStyle="1" w:styleId="ConsPlusNormal">
    <w:name w:val="ConsPlusNormal"/>
    <w:rsid w:val="004B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4B5C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B5CD5"/>
    <w:pPr>
      <w:suppressLineNumbers/>
    </w:pPr>
  </w:style>
  <w:style w:type="paragraph" w:customStyle="1" w:styleId="Default">
    <w:name w:val="Default"/>
    <w:rsid w:val="004B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4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B5CD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4B5CD5"/>
    <w:pPr>
      <w:spacing w:after="0" w:line="240" w:lineRule="auto"/>
      <w:ind w:right="5668" w:firstLine="567"/>
      <w:jc w:val="both"/>
    </w:pPr>
    <w:rPr>
      <w:rFonts w:ascii="Arial" w:hAnsi="Arial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4B5CD5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rsid w:val="004B5CD5"/>
    <w:pPr>
      <w:spacing w:before="150" w:after="225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headertext0">
    <w:name w:val="headertext"/>
    <w:basedOn w:val="a"/>
    <w:rsid w:val="004B5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4B5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екст (лев. подпись)"/>
    <w:basedOn w:val="a"/>
    <w:next w:val="a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4B5C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4B5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f8">
    <w:name w:val="header"/>
    <w:basedOn w:val="a"/>
    <w:link w:val="af9"/>
    <w:rsid w:val="004B5C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af9">
    <w:name w:val="Верхний колонтитул Знак"/>
    <w:basedOn w:val="a0"/>
    <w:link w:val="af8"/>
    <w:rsid w:val="004B5CD5"/>
    <w:rPr>
      <w:rFonts w:ascii="Arial" w:eastAsia="Times New Roman" w:hAnsi="Arial" w:cs="Arial"/>
      <w:lang w:eastAsia="ru-RU"/>
    </w:rPr>
  </w:style>
  <w:style w:type="character" w:styleId="afa">
    <w:name w:val="page number"/>
    <w:basedOn w:val="a0"/>
    <w:rsid w:val="004B5CD5"/>
  </w:style>
  <w:style w:type="paragraph" w:styleId="afb">
    <w:name w:val="footer"/>
    <w:basedOn w:val="a"/>
    <w:link w:val="afc"/>
    <w:rsid w:val="004B5C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afc">
    <w:name w:val="Нижний колонтитул Знак"/>
    <w:basedOn w:val="a0"/>
    <w:link w:val="afb"/>
    <w:rsid w:val="004B5CD5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4B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d">
    <w:name w:val="Document Map"/>
    <w:basedOn w:val="a"/>
    <w:link w:val="afe"/>
    <w:semiHidden/>
    <w:rsid w:val="004B5CD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4B5C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4B5CD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5CD5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4B5CD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hAnsi="Arial" w:cs="Arial"/>
    </w:rPr>
  </w:style>
  <w:style w:type="character" w:customStyle="1" w:styleId="Bodytext2">
    <w:name w:val="Body text (2)"/>
    <w:uiPriority w:val="99"/>
    <w:rsid w:val="004B5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">
    <w:name w:val="Intense Emphasis"/>
    <w:basedOn w:val="a0"/>
    <w:uiPriority w:val="21"/>
    <w:qFormat/>
    <w:rsid w:val="004B5CD5"/>
    <w:rPr>
      <w:b/>
      <w:bCs/>
      <w:i/>
      <w:iCs/>
      <w:color w:val="4F81BD" w:themeColor="accent1"/>
    </w:rPr>
  </w:style>
  <w:style w:type="paragraph" w:customStyle="1" w:styleId="COLBOTTOM">
    <w:name w:val="#COL_BOTTOM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4B5CD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4B5CD5"/>
    <w:rPr>
      <w:color w:val="800080" w:themeColor="followedHyperlink"/>
      <w:u w:val="single"/>
    </w:rPr>
  </w:style>
  <w:style w:type="paragraph" w:customStyle="1" w:styleId="ConsPlusTitle">
    <w:name w:val="ConsPlusTitle"/>
    <w:rsid w:val="004B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B5CD5"/>
    <w:rPr>
      <w:rFonts w:cs="Times New Roman"/>
    </w:rPr>
  </w:style>
  <w:style w:type="paragraph" w:customStyle="1" w:styleId="12">
    <w:name w:val="Без интервала1"/>
    <w:link w:val="NoSpacingChar"/>
    <w:rsid w:val="004B5C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oSpacingChar">
    <w:name w:val="No Spacing Char"/>
    <w:link w:val="12"/>
    <w:locked/>
    <w:rsid w:val="004B5CD5"/>
    <w:rPr>
      <w:rFonts w:ascii="Calibri" w:eastAsia="Times New Roman" w:hAnsi="Calibri" w:cs="Calibri"/>
      <w:lang w:eastAsia="zh-CN"/>
    </w:rPr>
  </w:style>
  <w:style w:type="paragraph" w:styleId="aff1">
    <w:name w:val="Body Text Indent"/>
    <w:basedOn w:val="a"/>
    <w:link w:val="aff2"/>
    <w:uiPriority w:val="99"/>
    <w:semiHidden/>
    <w:unhideWhenUsed/>
    <w:rsid w:val="004B5CD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B5C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2023-12-11T07:27:00Z</cp:lastPrinted>
  <dcterms:created xsi:type="dcterms:W3CDTF">2023-12-08T12:49:00Z</dcterms:created>
  <dcterms:modified xsi:type="dcterms:W3CDTF">2024-01-08T08:31:00Z</dcterms:modified>
</cp:coreProperties>
</file>