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31" w:rsidRPr="00106331" w:rsidRDefault="00106331" w:rsidP="00106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6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внесении изменения в Указ Президента Республики Татарстан "О призывных комиссиях в муниципальных районах и городских округах Республики Татарстан"</w:t>
      </w:r>
    </w:p>
    <w:p w:rsidR="00106331" w:rsidRPr="00106331" w:rsidRDefault="00106331" w:rsidP="00106331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06331" w:rsidRPr="00106331" w:rsidRDefault="00106331" w:rsidP="001063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Татарстан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от 29 сентября 2012 г. N УП-821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 xml:space="preserve">"О внесении изменения в Указ Президента Республики Татарстан "О призывных 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комиссиях в муниципальных районах и городских округах Республики Татарстан"</w:t>
      </w:r>
    </w:p>
    <w:p w:rsidR="00106331" w:rsidRP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     В связи с переходом отдельных лиц на другую работу, в целях обеспечения организованного и своевременного призыва граждан Российской Федерации, проживающих в Республике Татарстан, на военную службу, в соответствии со статьями 26 и 27 Федерального закона "О воинской обязанности и военной службе" постановляю: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1. </w:t>
      </w:r>
      <w:proofErr w:type="gramStart"/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Указ Президента Республики Татарстан </w:t>
      </w:r>
      <w:hyperlink r:id="rId4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4 октября 2006 года N УП-369 "О призывных комиссиях в муниципальных районах и городских округах Республики Татарстан"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изменениями, внесенными Указами Президента Республики Татарстан </w:t>
      </w:r>
      <w:hyperlink r:id="rId5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 марта 2007 года N УП-162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10 сентября 2007 года N УП-517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 марта 2008 года N УП-133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 сентября 2008 года N УП-462</w:t>
        </w:r>
        <w:proofErr w:type="gramEnd"/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gramStart"/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 марта 2009 года N УП-172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7 июля 2009 года N УП-362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 октября 2009 года N УП-500б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5 декабря 2009 года N УП-648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23 марта 2010 года N УП-165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9 июля 2010 года N УП-437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 октября 2010 года N УП-648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 декабря 2010 года N УП-892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26 марта 2011</w:t>
        </w:r>
        <w:proofErr w:type="gramEnd"/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года N УП-156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 сентября 2011 года N УП-602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Pr="0010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28 марта 2012 года N УП-220</w:t>
        </w:r>
      </w:hyperlink>
      <w:r w:rsidRPr="00106331">
        <w:rPr>
          <w:rFonts w:ascii="Times New Roman" w:eastAsia="Times New Roman" w:hAnsi="Times New Roman" w:cs="Times New Roman"/>
          <w:sz w:val="24"/>
          <w:szCs w:val="24"/>
        </w:rPr>
        <w:t>), изложив составы и резервные составы призывных комиссий в муниципальных районах и городских округах Республики Татарстан в новой редакции (приложения N 1 и 2).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     2. Настоящий Указ вступает в силу со дня его подписания.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2"/>
        <w:gridCol w:w="3433"/>
      </w:tblGrid>
      <w:tr w:rsidR="00106331" w:rsidRPr="00106331" w:rsidTr="00106331">
        <w:trPr>
          <w:trHeight w:val="15"/>
          <w:tblCellSpacing w:w="15" w:type="dxa"/>
        </w:trPr>
        <w:tc>
          <w:tcPr>
            <w:tcW w:w="8131" w:type="dxa"/>
            <w:vAlign w:val="center"/>
            <w:hideMark/>
          </w:tcPr>
          <w:p w:rsidR="00106331" w:rsidRPr="00106331" w:rsidRDefault="00106331" w:rsidP="001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106331" w:rsidRPr="00106331" w:rsidRDefault="00106331" w:rsidP="001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06331" w:rsidRPr="00106331" w:rsidTr="00106331">
        <w:trPr>
          <w:tblCellSpacing w:w="15" w:type="dxa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Республики Татарстан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Минниханов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31" w:rsidRP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</w:r>
      <w:r w:rsidRPr="00106331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Казань, Кремль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29 сентября 2012 г.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 xml:space="preserve">N УП-821 </w:t>
      </w:r>
    </w:p>
    <w:p w:rsidR="00106331" w:rsidRPr="00106331" w:rsidRDefault="00106331" w:rsidP="00106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br/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Приложение N 1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к Указу Президента Республики Татарстан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 xml:space="preserve">от 29 сентября 2012 г. N УП-821 </w:t>
      </w:r>
    </w:p>
    <w:p w:rsidR="00106331" w:rsidRPr="00106331" w:rsidRDefault="00106331" w:rsidP="00106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Составы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призывных комиссий в муниципальных районах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 xml:space="preserve"> и городских округах Республики Татарстан </w:t>
      </w:r>
    </w:p>
    <w:p w:rsid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31" w:rsidRPr="00106331" w:rsidRDefault="00106331" w:rsidP="0010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31">
        <w:rPr>
          <w:rFonts w:ascii="Times New Roman" w:eastAsia="Times New Roman" w:hAnsi="Times New Roman" w:cs="Times New Roman"/>
          <w:sz w:val="24"/>
          <w:szCs w:val="24"/>
        </w:rPr>
        <w:t> 8. по Алькеевскому муниципальному району:</w:t>
      </w:r>
      <w:r w:rsidRPr="0010633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2"/>
        <w:gridCol w:w="6373"/>
      </w:tblGrid>
      <w:tr w:rsidR="00106331" w:rsidRPr="00106331" w:rsidTr="0010633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06331" w:rsidRPr="00106331" w:rsidRDefault="00106331" w:rsidP="001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70" w:type="dxa"/>
            <w:vAlign w:val="center"/>
            <w:hideMark/>
          </w:tcPr>
          <w:p w:rsidR="00106331" w:rsidRPr="00106331" w:rsidRDefault="00106331" w:rsidP="0010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Никошин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Александр Федорович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Исполнительного комитета Алькеевского муниципального района, председатель комиссии (по согласованию)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</w:t>
            </w: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Виктор Павлович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Военного комиссариата Республики Татарстан по Алькеевскому району, заместитель председателя комиссии 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Шамарданова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Габдельахатовна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отделения (подготовки, призыва и набора граждан на военную службу по контракту) отдела Военного комиссариата Республики Татарстан по Алькеевскому району, секретарь комиссии 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</w:t>
            </w: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Наталья Николаевна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Базарно-Матакской центральной районной больницы,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Алькеевскому району 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Айдар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образования Исполнительного комитета Алькеевского муниципального района 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</w:t>
            </w: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Алексей Петрович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государственного учреждения "Центр занятости населения Алькеевского района"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Фаиз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Вагизович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ветеранов Великой Отечественной войны Алькеевского муниципального района </w:t>
            </w:r>
          </w:p>
        </w:tc>
      </w:tr>
      <w:tr w:rsidR="00106331" w:rsidRPr="00106331" w:rsidTr="0010633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Зиннур </w:t>
            </w:r>
            <w:proofErr w:type="spellStart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Шафигуллович</w:t>
            </w:r>
            <w:proofErr w:type="spellEnd"/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331" w:rsidRPr="00106331" w:rsidRDefault="00106331" w:rsidP="0010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помощник Уполномоченного по правам человека в Республике Татарстан в Алькеевском муниципальном районе </w:t>
            </w:r>
          </w:p>
        </w:tc>
      </w:tr>
    </w:tbl>
    <w:p w:rsidR="00F9195E" w:rsidRDefault="00F9195E"/>
    <w:sectPr w:rsidR="00F9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31"/>
    <w:rsid w:val="00106331"/>
    <w:rsid w:val="00F9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6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6331"/>
    <w:rPr>
      <w:color w:val="0000FF"/>
      <w:u w:val="single"/>
    </w:rPr>
  </w:style>
  <w:style w:type="paragraph" w:customStyle="1" w:styleId="unformattext">
    <w:name w:val="unformattext"/>
    <w:basedOn w:val="a"/>
    <w:rsid w:val="001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53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1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7030751" TargetMode="External"/><Relationship Id="rId13" Type="http://schemas.openxmlformats.org/officeDocument/2006/relationships/hyperlink" Target="http://docs.cntd.ru/document/917038012" TargetMode="External"/><Relationship Id="rId18" Type="http://schemas.openxmlformats.org/officeDocument/2006/relationships/hyperlink" Target="http://docs.cntd.ru/document/91704610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17028627" TargetMode="External"/><Relationship Id="rId12" Type="http://schemas.openxmlformats.org/officeDocument/2006/relationships/hyperlink" Target="http://docs.cntd.ru/document/917036108" TargetMode="External"/><Relationship Id="rId17" Type="http://schemas.openxmlformats.org/officeDocument/2006/relationships/hyperlink" Target="http://docs.cntd.ru/document/917043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70424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7026211" TargetMode="External"/><Relationship Id="rId11" Type="http://schemas.openxmlformats.org/officeDocument/2006/relationships/hyperlink" Target="http://docs.cntd.ru/document/917035397" TargetMode="External"/><Relationship Id="rId5" Type="http://schemas.openxmlformats.org/officeDocument/2006/relationships/hyperlink" Target="http://docs.cntd.ru/document/917024663" TargetMode="External"/><Relationship Id="rId15" Type="http://schemas.openxmlformats.org/officeDocument/2006/relationships/hyperlink" Target="http://docs.cntd.ru/document/917041056" TargetMode="External"/><Relationship Id="rId10" Type="http://schemas.openxmlformats.org/officeDocument/2006/relationships/hyperlink" Target="http://docs.cntd.ru/document/917034025" TargetMode="External"/><Relationship Id="rId19" Type="http://schemas.openxmlformats.org/officeDocument/2006/relationships/hyperlink" Target="http://docs.cntd.ru/document/917048839" TargetMode="External"/><Relationship Id="rId4" Type="http://schemas.openxmlformats.org/officeDocument/2006/relationships/hyperlink" Target="http://docs.cntd.ru/document/917022950" TargetMode="External"/><Relationship Id="rId9" Type="http://schemas.openxmlformats.org/officeDocument/2006/relationships/hyperlink" Target="http://docs.cntd.ru/document/917033039" TargetMode="External"/><Relationship Id="rId14" Type="http://schemas.openxmlformats.org/officeDocument/2006/relationships/hyperlink" Target="http://docs.cntd.ru/document/917039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2013-02-05T06:22:00Z</dcterms:created>
  <dcterms:modified xsi:type="dcterms:W3CDTF">2013-02-05T06:22:00Z</dcterms:modified>
</cp:coreProperties>
</file>