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8" w:rsidRPr="00CC3BBC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BC">
        <w:rPr>
          <w:rFonts w:ascii="Times New Roman" w:hAnsi="Times New Roman" w:cs="Times New Roman"/>
          <w:b/>
          <w:sz w:val="28"/>
          <w:szCs w:val="28"/>
        </w:rPr>
        <w:t>Анализ поступ</w:t>
      </w:r>
      <w:r w:rsidR="00F57F78" w:rsidRPr="00CC3BBC">
        <w:rPr>
          <w:rFonts w:ascii="Times New Roman" w:hAnsi="Times New Roman" w:cs="Times New Roman"/>
          <w:b/>
          <w:sz w:val="28"/>
          <w:szCs w:val="28"/>
        </w:rPr>
        <w:t>ивших</w:t>
      </w:r>
      <w:r w:rsidRPr="00CC3BBC">
        <w:rPr>
          <w:rFonts w:ascii="Times New Roman" w:hAnsi="Times New Roman" w:cs="Times New Roman"/>
          <w:b/>
          <w:sz w:val="28"/>
          <w:szCs w:val="28"/>
        </w:rPr>
        <w:t xml:space="preserve"> обращений граждан </w:t>
      </w:r>
    </w:p>
    <w:p w:rsidR="00F57F78" w:rsidRPr="00CC3BBC" w:rsidRDefault="00F57F78" w:rsidP="00F4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BC">
        <w:rPr>
          <w:rFonts w:ascii="Times New Roman" w:hAnsi="Times New Roman" w:cs="Times New Roman"/>
          <w:b/>
          <w:sz w:val="28"/>
          <w:szCs w:val="28"/>
        </w:rPr>
        <w:t>в Исполнительный комитет</w:t>
      </w:r>
      <w:r w:rsidR="00A03272">
        <w:rPr>
          <w:rFonts w:ascii="Times New Roman" w:hAnsi="Times New Roman" w:cs="Times New Roman"/>
          <w:b/>
          <w:sz w:val="28"/>
          <w:szCs w:val="28"/>
        </w:rPr>
        <w:t xml:space="preserve"> Алькеевского  муниципального района </w:t>
      </w:r>
    </w:p>
    <w:p w:rsidR="00F43023" w:rsidRPr="00A03272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B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32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03272" w:rsidRPr="0053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27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4530D1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F43023" w:rsidRPr="00403807" w:rsidRDefault="00F43023" w:rsidP="00A032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43023" w:rsidRPr="00533045" w:rsidRDefault="00F43023" w:rsidP="00533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За </w:t>
      </w:r>
      <w:r w:rsidR="00E6101F">
        <w:rPr>
          <w:rFonts w:ascii="Times New Roman" w:hAnsi="Times New Roman" w:cs="Times New Roman"/>
          <w:sz w:val="28"/>
          <w:szCs w:val="28"/>
        </w:rPr>
        <w:t xml:space="preserve"> </w:t>
      </w:r>
      <w:r w:rsidR="00533045" w:rsidRPr="005330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3045" w:rsidRPr="0053304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33045" w:rsidRPr="00533045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53304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2A5149" w:rsidRPr="00533045">
        <w:rPr>
          <w:rFonts w:ascii="Times New Roman" w:hAnsi="Times New Roman" w:cs="Times New Roman"/>
          <w:sz w:val="28"/>
          <w:szCs w:val="28"/>
        </w:rPr>
        <w:t>Исполнительного комитета Алькеевского МР</w:t>
      </w:r>
      <w:r w:rsidRPr="0053304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33045" w:rsidRPr="00533045">
        <w:rPr>
          <w:rFonts w:ascii="Times New Roman" w:hAnsi="Times New Roman" w:cs="Times New Roman"/>
          <w:sz w:val="28"/>
          <w:szCs w:val="28"/>
        </w:rPr>
        <w:t xml:space="preserve">73 </w:t>
      </w:r>
      <w:r w:rsidRPr="005330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5539" w:rsidRPr="00533045">
        <w:rPr>
          <w:rFonts w:ascii="Times New Roman" w:hAnsi="Times New Roman" w:cs="Times New Roman"/>
          <w:sz w:val="28"/>
          <w:szCs w:val="28"/>
        </w:rPr>
        <w:t>я</w:t>
      </w:r>
      <w:r w:rsidRPr="0053304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33045" w:rsidRPr="00533045">
        <w:rPr>
          <w:rFonts w:ascii="Times New Roman" w:hAnsi="Times New Roman" w:cs="Times New Roman"/>
          <w:sz w:val="28"/>
          <w:szCs w:val="28"/>
        </w:rPr>
        <w:t>3</w:t>
      </w:r>
      <w:r w:rsidRPr="00533045">
        <w:rPr>
          <w:rFonts w:ascii="Times New Roman" w:hAnsi="Times New Roman" w:cs="Times New Roman"/>
          <w:sz w:val="28"/>
          <w:szCs w:val="28"/>
        </w:rPr>
        <w:t>%</w:t>
      </w:r>
      <w:r w:rsidRPr="005330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5539" w:rsidRPr="00533045">
        <w:rPr>
          <w:rFonts w:ascii="Times New Roman" w:hAnsi="Times New Roman" w:cs="Times New Roman"/>
          <w:sz w:val="28"/>
          <w:szCs w:val="28"/>
        </w:rPr>
        <w:t>выше</w:t>
      </w:r>
      <w:r w:rsidRPr="00533045">
        <w:rPr>
          <w:rFonts w:ascii="Times New Roman" w:hAnsi="Times New Roman" w:cs="Times New Roman"/>
          <w:sz w:val="28"/>
          <w:szCs w:val="28"/>
        </w:rPr>
        <w:t xml:space="preserve"> уровня предыдущего года (20</w:t>
      </w:r>
      <w:r w:rsidR="00895539" w:rsidRPr="00533045">
        <w:rPr>
          <w:rFonts w:ascii="Times New Roman" w:hAnsi="Times New Roman" w:cs="Times New Roman"/>
          <w:sz w:val="28"/>
          <w:szCs w:val="28"/>
        </w:rPr>
        <w:t>20</w:t>
      </w:r>
      <w:r w:rsidRPr="00533045">
        <w:rPr>
          <w:rFonts w:ascii="Times New Roman" w:hAnsi="Times New Roman" w:cs="Times New Roman"/>
          <w:sz w:val="28"/>
          <w:szCs w:val="28"/>
        </w:rPr>
        <w:t xml:space="preserve"> г.- </w:t>
      </w:r>
      <w:r w:rsidR="00533045" w:rsidRPr="00533045">
        <w:rPr>
          <w:rFonts w:ascii="Times New Roman" w:hAnsi="Times New Roman" w:cs="Times New Roman"/>
          <w:sz w:val="28"/>
          <w:szCs w:val="28"/>
        </w:rPr>
        <w:t>71</w:t>
      </w:r>
      <w:r w:rsidRPr="00533045">
        <w:rPr>
          <w:rFonts w:ascii="Times New Roman" w:hAnsi="Times New Roman" w:cs="Times New Roman"/>
          <w:sz w:val="28"/>
          <w:szCs w:val="28"/>
        </w:rPr>
        <w:t>), из них: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CD5A2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D7C4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5D7C44">
        <w:rPr>
          <w:rFonts w:ascii="Times New Roman" w:hAnsi="Times New Roman" w:cs="Times New Roman"/>
          <w:sz w:val="28"/>
          <w:szCs w:val="28"/>
        </w:rPr>
        <w:t>2</w:t>
      </w:r>
      <w:r w:rsidR="00CD5A22">
        <w:rPr>
          <w:rFonts w:ascii="Times New Roman" w:hAnsi="Times New Roman" w:cs="Times New Roman"/>
          <w:sz w:val="28"/>
          <w:szCs w:val="28"/>
        </w:rPr>
        <w:t>8</w:t>
      </w:r>
      <w:r w:rsidR="005D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30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CD5A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4860">
        <w:rPr>
          <w:rFonts w:ascii="Times New Roman" w:hAnsi="Times New Roman" w:cs="Times New Roman"/>
          <w:sz w:val="28"/>
          <w:szCs w:val="28"/>
        </w:rPr>
        <w:t>1</w:t>
      </w:r>
      <w:r w:rsidR="00196D1D">
        <w:rPr>
          <w:rFonts w:ascii="Times New Roman" w:hAnsi="Times New Roman" w:cs="Times New Roman"/>
          <w:sz w:val="28"/>
          <w:szCs w:val="28"/>
        </w:rPr>
        <w:t>5</w:t>
      </w:r>
      <w:r w:rsidR="002A30DE">
        <w:rPr>
          <w:rFonts w:ascii="Times New Roman" w:hAnsi="Times New Roman" w:cs="Times New Roman"/>
          <w:sz w:val="28"/>
          <w:szCs w:val="28"/>
        </w:rPr>
        <w:t>%).</w:t>
      </w:r>
    </w:p>
    <w:p w:rsidR="00CD5A22" w:rsidRDefault="00CD5A22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почта-5</w:t>
      </w:r>
    </w:p>
    <w:p w:rsidR="00433DFA" w:rsidRDefault="00433DFA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54F0" w:rsidRDefault="004B0E49" w:rsidP="0039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2883" cy="3364302"/>
            <wp:effectExtent l="0" t="0" r="27940" b="2667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953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953" w:rsidRDefault="00D57FBA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я с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CB0">
        <w:rPr>
          <w:rFonts w:ascii="Times New Roman" w:hAnsi="Times New Roman" w:cs="Times New Roman"/>
          <w:color w:val="000000" w:themeColor="text1"/>
          <w:sz w:val="28"/>
          <w:szCs w:val="28"/>
        </w:rPr>
        <w:t>ростом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количества обращений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личном приеме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56EA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056EA0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обращений,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6E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(202</w:t>
      </w:r>
      <w:r w:rsidR="00056E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4530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6E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–</w:t>
      </w:r>
      <w:r w:rsidR="004530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056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E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40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23AB2" w:rsidRDefault="00223AB2" w:rsidP="00223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 </w:t>
      </w:r>
      <w:r w:rsidR="00E51B29">
        <w:rPr>
          <w:rFonts w:ascii="Times New Roman" w:hAnsi="Times New Roman"/>
          <w:sz w:val="28"/>
          <w:szCs w:val="28"/>
        </w:rPr>
        <w:t xml:space="preserve">1 </w:t>
      </w:r>
      <w:r w:rsidR="00056EA0">
        <w:rPr>
          <w:rFonts w:ascii="Times New Roman" w:hAnsi="Times New Roman"/>
          <w:sz w:val="28"/>
          <w:szCs w:val="28"/>
        </w:rPr>
        <w:t>квартал</w:t>
      </w:r>
      <w:r w:rsidR="00E5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420C8">
        <w:rPr>
          <w:rFonts w:ascii="Times New Roman" w:hAnsi="Times New Roman"/>
          <w:sz w:val="28"/>
          <w:szCs w:val="28"/>
        </w:rPr>
        <w:t>2</w:t>
      </w:r>
      <w:r w:rsidR="00056E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51B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количество поступивших обращений граждан посредством электронного вида доставки </w:t>
      </w:r>
      <w:r w:rsidR="00D420C8">
        <w:rPr>
          <w:rFonts w:ascii="Times New Roman" w:hAnsi="Times New Roman"/>
          <w:sz w:val="28"/>
          <w:szCs w:val="28"/>
        </w:rPr>
        <w:t xml:space="preserve">увеличилось незначительно </w:t>
      </w:r>
      <w:r w:rsidR="00056EA0">
        <w:rPr>
          <w:rFonts w:ascii="Times New Roman" w:hAnsi="Times New Roman"/>
          <w:sz w:val="28"/>
          <w:szCs w:val="28"/>
        </w:rPr>
        <w:t>36</w:t>
      </w:r>
      <w:r w:rsidR="00051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30D1">
        <w:rPr>
          <w:rFonts w:ascii="Times New Roman" w:hAnsi="Times New Roman"/>
          <w:sz w:val="28"/>
          <w:szCs w:val="28"/>
        </w:rPr>
        <w:t>(</w:t>
      </w:r>
      <w:r w:rsidR="00056EA0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202</w:t>
      </w:r>
      <w:r w:rsidR="00D420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r w:rsidR="00D42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420C8">
        <w:rPr>
          <w:rFonts w:ascii="Times New Roman" w:hAnsi="Times New Roman"/>
          <w:sz w:val="28"/>
          <w:szCs w:val="28"/>
        </w:rPr>
        <w:t xml:space="preserve"> </w:t>
      </w:r>
      <w:r w:rsidR="00056EA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</w:t>
      </w:r>
      <w:r w:rsidR="00056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D420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- </w:t>
      </w:r>
      <w:r w:rsidR="00056EA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).</w:t>
      </w:r>
    </w:p>
    <w:p w:rsidR="00223AB2" w:rsidRDefault="00223AB2" w:rsidP="0022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B2" w:rsidRDefault="00223AB2" w:rsidP="0022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0083" cy="3959524"/>
            <wp:effectExtent l="0" t="0" r="27940" b="222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3AB2" w:rsidRDefault="00223AB2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1B3" w:rsidRPr="004C0E62" w:rsidRDefault="005E21B3" w:rsidP="005E21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0E62">
        <w:rPr>
          <w:rFonts w:ascii="Times New Roman" w:hAnsi="Times New Roman"/>
          <w:sz w:val="28"/>
          <w:szCs w:val="28"/>
        </w:rPr>
        <w:t>За</w:t>
      </w:r>
      <w:r w:rsidR="00E11D18">
        <w:rPr>
          <w:rFonts w:ascii="Times New Roman" w:hAnsi="Times New Roman"/>
          <w:sz w:val="28"/>
          <w:szCs w:val="28"/>
        </w:rPr>
        <w:t xml:space="preserve"> первый квартал </w:t>
      </w:r>
      <w:r w:rsidRPr="004C0E62">
        <w:rPr>
          <w:rFonts w:ascii="Times New Roman" w:hAnsi="Times New Roman"/>
          <w:sz w:val="28"/>
          <w:szCs w:val="28"/>
        </w:rPr>
        <w:t xml:space="preserve"> 20</w:t>
      </w:r>
      <w:r w:rsidR="004C0E62" w:rsidRPr="004C0E62">
        <w:rPr>
          <w:rFonts w:ascii="Times New Roman" w:hAnsi="Times New Roman"/>
          <w:sz w:val="28"/>
          <w:szCs w:val="28"/>
        </w:rPr>
        <w:t>2</w:t>
      </w:r>
      <w:r w:rsidR="00E11D18">
        <w:rPr>
          <w:rFonts w:ascii="Times New Roman" w:hAnsi="Times New Roman"/>
          <w:sz w:val="28"/>
          <w:szCs w:val="28"/>
        </w:rPr>
        <w:t xml:space="preserve">2 </w:t>
      </w:r>
      <w:r w:rsidRPr="004C0E62">
        <w:rPr>
          <w:rFonts w:ascii="Times New Roman" w:hAnsi="Times New Roman"/>
          <w:sz w:val="28"/>
          <w:szCs w:val="28"/>
        </w:rPr>
        <w:t>год</w:t>
      </w:r>
      <w:r w:rsidR="0023087E">
        <w:rPr>
          <w:rFonts w:ascii="Times New Roman" w:hAnsi="Times New Roman"/>
          <w:sz w:val="28"/>
          <w:szCs w:val="28"/>
        </w:rPr>
        <w:t>а</w:t>
      </w:r>
      <w:r w:rsidRPr="004C0E62">
        <w:rPr>
          <w:rFonts w:ascii="Times New Roman" w:hAnsi="Times New Roman"/>
          <w:sz w:val="28"/>
          <w:szCs w:val="28"/>
        </w:rPr>
        <w:t xml:space="preserve"> поступило </w:t>
      </w:r>
      <w:r w:rsidR="00E11D18">
        <w:rPr>
          <w:rFonts w:ascii="Times New Roman" w:hAnsi="Times New Roman"/>
          <w:sz w:val="28"/>
          <w:szCs w:val="28"/>
        </w:rPr>
        <w:t>1</w:t>
      </w:r>
      <w:r w:rsidR="004530D1">
        <w:rPr>
          <w:rFonts w:ascii="Times New Roman" w:hAnsi="Times New Roman"/>
          <w:sz w:val="28"/>
          <w:szCs w:val="28"/>
        </w:rPr>
        <w:t xml:space="preserve"> коллективное</w:t>
      </w:r>
      <w:r w:rsidRPr="004C0E62">
        <w:rPr>
          <w:rFonts w:ascii="Times New Roman" w:hAnsi="Times New Roman"/>
          <w:sz w:val="28"/>
          <w:szCs w:val="28"/>
        </w:rPr>
        <w:t xml:space="preserve"> обращени</w:t>
      </w:r>
      <w:r w:rsidR="004530D1">
        <w:rPr>
          <w:rFonts w:ascii="Times New Roman" w:hAnsi="Times New Roman"/>
          <w:sz w:val="28"/>
          <w:szCs w:val="28"/>
        </w:rPr>
        <w:t>е</w:t>
      </w:r>
      <w:r w:rsidRPr="004C0E62">
        <w:rPr>
          <w:rFonts w:ascii="Times New Roman" w:hAnsi="Times New Roman"/>
          <w:sz w:val="28"/>
          <w:szCs w:val="28"/>
        </w:rPr>
        <w:t>, которы</w:t>
      </w:r>
      <w:r w:rsidR="004530D1">
        <w:rPr>
          <w:rFonts w:ascii="Times New Roman" w:hAnsi="Times New Roman"/>
          <w:sz w:val="28"/>
          <w:szCs w:val="28"/>
        </w:rPr>
        <w:t xml:space="preserve">й </w:t>
      </w:r>
      <w:r w:rsidRPr="004C0E62">
        <w:rPr>
          <w:rFonts w:ascii="Times New Roman" w:hAnsi="Times New Roman"/>
          <w:sz w:val="28"/>
          <w:szCs w:val="28"/>
        </w:rPr>
        <w:t xml:space="preserve">содержат </w:t>
      </w:r>
      <w:r w:rsidR="00E11D18">
        <w:rPr>
          <w:rFonts w:ascii="Times New Roman" w:hAnsi="Times New Roman"/>
          <w:sz w:val="28"/>
          <w:szCs w:val="28"/>
        </w:rPr>
        <w:t>20</w:t>
      </w:r>
      <w:r w:rsidRPr="004C0E62">
        <w:rPr>
          <w:rFonts w:ascii="Times New Roman" w:hAnsi="Times New Roman"/>
          <w:sz w:val="28"/>
          <w:szCs w:val="28"/>
        </w:rPr>
        <w:t xml:space="preserve"> подписей. </w:t>
      </w:r>
    </w:p>
    <w:tbl>
      <w:tblPr>
        <w:tblW w:w="0" w:type="auto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1031"/>
        <w:gridCol w:w="1031"/>
        <w:gridCol w:w="1031"/>
      </w:tblGrid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21B3" w:rsidRPr="004C0E62" w:rsidRDefault="005E21B3" w:rsidP="00E11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202</w:t>
            </w:r>
            <w:r w:rsidR="00E11D18">
              <w:rPr>
                <w:rFonts w:ascii="Times New Roman" w:hAnsi="Times New Roman"/>
                <w:sz w:val="28"/>
                <w:szCs w:val="28"/>
              </w:rPr>
              <w:t>2</w:t>
            </w:r>
            <w:r w:rsidRPr="004C0E6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5E21B3" w:rsidRPr="004C0E62" w:rsidRDefault="005E21B3" w:rsidP="00E11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</w:t>
            </w:r>
            <w:r w:rsidR="0023087E">
              <w:rPr>
                <w:rFonts w:ascii="Times New Roman" w:hAnsi="Times New Roman"/>
                <w:sz w:val="28"/>
                <w:szCs w:val="28"/>
              </w:rPr>
              <w:t>2</w:t>
            </w:r>
            <w:r w:rsidR="00E11D18">
              <w:rPr>
                <w:rFonts w:ascii="Times New Roman" w:hAnsi="Times New Roman"/>
                <w:sz w:val="28"/>
                <w:szCs w:val="28"/>
              </w:rPr>
              <w:t>1</w:t>
            </w:r>
            <w:r w:rsidRPr="004C0E6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5E21B3" w:rsidRPr="004C0E62" w:rsidRDefault="005E21B3" w:rsidP="00E11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</w:t>
            </w:r>
            <w:r w:rsidR="00E11D18">
              <w:rPr>
                <w:rFonts w:ascii="Times New Roman" w:hAnsi="Times New Roman"/>
                <w:sz w:val="28"/>
                <w:szCs w:val="28"/>
              </w:rPr>
              <w:t>20</w:t>
            </w:r>
            <w:r w:rsidRPr="004C0E6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</w:tcPr>
          <w:p w:rsidR="005E21B3" w:rsidRPr="004C0E62" w:rsidRDefault="00E11D18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21B3" w:rsidRPr="004C0E62" w:rsidRDefault="008C56D5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21B3" w:rsidRPr="004C0E62" w:rsidRDefault="008C56D5" w:rsidP="00230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0" w:type="auto"/>
          </w:tcPr>
          <w:p w:rsidR="005E21B3" w:rsidRPr="004C0E62" w:rsidRDefault="008C56D5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E21B3" w:rsidRPr="004C0E62" w:rsidRDefault="008C56D5" w:rsidP="008C5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21B3" w:rsidRPr="004C0E62" w:rsidRDefault="008C56D5" w:rsidP="00500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5E21B3" w:rsidRPr="005E21B3" w:rsidRDefault="005E21B3" w:rsidP="005E21B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7B13" w:rsidRDefault="00DD7B13" w:rsidP="00DD7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00FAC">
        <w:rPr>
          <w:rFonts w:ascii="Times New Roman" w:hAnsi="Times New Roman"/>
          <w:sz w:val="28"/>
          <w:szCs w:val="28"/>
        </w:rPr>
        <w:t>202</w:t>
      </w:r>
      <w:r w:rsidR="004530D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500FA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23087E">
        <w:rPr>
          <w:rFonts w:ascii="Times New Roman" w:hAnsi="Times New Roman"/>
          <w:b/>
          <w:sz w:val="28"/>
          <w:szCs w:val="28"/>
        </w:rPr>
        <w:t>1</w:t>
      </w:r>
      <w:r w:rsidRPr="00006F51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23087E">
        <w:rPr>
          <w:rFonts w:ascii="Times New Roman" w:hAnsi="Times New Roman"/>
          <w:b/>
          <w:sz w:val="28"/>
          <w:szCs w:val="28"/>
        </w:rPr>
        <w:t>е</w:t>
      </w:r>
      <w:r w:rsidRPr="00006F51">
        <w:rPr>
          <w:rFonts w:ascii="Times New Roman" w:hAnsi="Times New Roman"/>
          <w:b/>
          <w:sz w:val="28"/>
          <w:szCs w:val="28"/>
        </w:rPr>
        <w:t xml:space="preserve"> граждан на татарском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2308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переадресовано из Аппарата Президента Республики Татарстан</w:t>
      </w:r>
      <w:r w:rsidR="002308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ответы </w:t>
      </w:r>
      <w:r w:rsidR="0023087E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 xml:space="preserve"> в срок также на татарском языке.</w:t>
      </w:r>
    </w:p>
    <w:p w:rsidR="0059256C" w:rsidRDefault="0059256C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779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авторами обращений (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указавших свое социальное положение) являются:</w:t>
      </w:r>
    </w:p>
    <w:p w:rsidR="0051750E" w:rsidRDefault="0051750E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адвокат – 0                                                           </w:t>
      </w:r>
    </w:p>
    <w:p w:rsidR="0051750E" w:rsidRDefault="0051750E" w:rsidP="00517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32BB">
        <w:rPr>
          <w:rFonts w:ascii="Times New Roman" w:hAnsi="Times New Roman"/>
          <w:sz w:val="28"/>
          <w:szCs w:val="28"/>
        </w:rPr>
        <w:t xml:space="preserve"> временно не работающие</w:t>
      </w:r>
      <w:r>
        <w:rPr>
          <w:rFonts w:ascii="Times New Roman" w:hAnsi="Times New Roman"/>
          <w:sz w:val="28"/>
          <w:szCs w:val="28"/>
        </w:rPr>
        <w:t>, безработные</w:t>
      </w:r>
      <w:r w:rsidRPr="00DC32B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7   </w:t>
      </w:r>
    </w:p>
    <w:p w:rsidR="0051750E" w:rsidRDefault="0051750E" w:rsidP="00517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домохозяйка – 1                                                  </w:t>
      </w:r>
    </w:p>
    <w:p w:rsidR="00455088" w:rsidRPr="00455088" w:rsidRDefault="00455088" w:rsidP="004550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5088">
        <w:rPr>
          <w:rFonts w:ascii="Times New Roman" w:hAnsi="Times New Roman"/>
          <w:b/>
          <w:sz w:val="28"/>
          <w:szCs w:val="28"/>
        </w:rPr>
        <w:t xml:space="preserve">- не установлено – </w:t>
      </w:r>
      <w:r w:rsidR="008C56D5">
        <w:rPr>
          <w:rFonts w:ascii="Times New Roman" w:hAnsi="Times New Roman"/>
          <w:b/>
          <w:sz w:val="28"/>
          <w:szCs w:val="28"/>
        </w:rPr>
        <w:t>2</w:t>
      </w:r>
      <w:r w:rsidRPr="0045508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 xml:space="preserve">- пенсионеры </w:t>
      </w:r>
      <w:r w:rsidR="008C56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CE9">
        <w:rPr>
          <w:rFonts w:ascii="Times New Roman" w:hAnsi="Times New Roman"/>
          <w:sz w:val="28"/>
          <w:szCs w:val="28"/>
        </w:rPr>
        <w:t xml:space="preserve">- предприниматель - </w:t>
      </w:r>
      <w:r w:rsidR="008C56D5">
        <w:rPr>
          <w:rFonts w:ascii="Times New Roman" w:hAnsi="Times New Roman"/>
          <w:sz w:val="28"/>
          <w:szCs w:val="28"/>
        </w:rPr>
        <w:t>4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работающие граждане </w:t>
      </w:r>
      <w:r w:rsidRPr="00DC32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C56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>- работники бюджетной сферы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C56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455088">
        <w:rPr>
          <w:rFonts w:ascii="Times New Roman" w:hAnsi="Times New Roman"/>
          <w:sz w:val="28"/>
          <w:szCs w:val="28"/>
        </w:rPr>
        <w:t xml:space="preserve">                 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рабочие с/х </w:t>
      </w:r>
      <w:r w:rsidR="004550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C56D5">
        <w:rPr>
          <w:rFonts w:ascii="Times New Roman" w:hAnsi="Times New Roman"/>
          <w:sz w:val="28"/>
          <w:szCs w:val="28"/>
        </w:rPr>
        <w:t>4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>- руководители –</w:t>
      </w:r>
      <w:r w:rsidR="008C56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 xml:space="preserve">- творческая, научная интеллигенция – </w:t>
      </w:r>
      <w:r>
        <w:rPr>
          <w:rFonts w:ascii="Times New Roman" w:hAnsi="Times New Roman"/>
          <w:sz w:val="28"/>
          <w:szCs w:val="28"/>
        </w:rPr>
        <w:t xml:space="preserve">3 </w:t>
      </w:r>
      <w:r w:rsidR="00455088">
        <w:rPr>
          <w:rFonts w:ascii="Times New Roman" w:hAnsi="Times New Roman"/>
          <w:sz w:val="28"/>
          <w:szCs w:val="28"/>
        </w:rPr>
        <w:t xml:space="preserve">         </w:t>
      </w:r>
    </w:p>
    <w:p w:rsidR="00455088" w:rsidRDefault="00371CE9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088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55088">
        <w:rPr>
          <w:rFonts w:ascii="Times New Roman" w:hAnsi="Times New Roman"/>
          <w:sz w:val="28"/>
          <w:szCs w:val="28"/>
        </w:rPr>
        <w:t xml:space="preserve">2                                                              </w:t>
      </w:r>
    </w:p>
    <w:p w:rsidR="0059256C" w:rsidRPr="00455088" w:rsidRDefault="00455088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Категория «не установлено» это заявители, не у</w:t>
      </w:r>
      <w:r w:rsidR="0059256C" w:rsidRPr="00455088">
        <w:rPr>
          <w:rFonts w:ascii="Times New Roman" w:hAnsi="Times New Roman" w:cs="Times New Roman"/>
          <w:sz w:val="28"/>
          <w:szCs w:val="28"/>
        </w:rPr>
        <w:t>каза</w:t>
      </w:r>
      <w:r w:rsidRPr="00455088">
        <w:rPr>
          <w:rFonts w:ascii="Times New Roman" w:hAnsi="Times New Roman" w:cs="Times New Roman"/>
          <w:sz w:val="28"/>
          <w:szCs w:val="28"/>
        </w:rPr>
        <w:t>вшие</w:t>
      </w:r>
      <w:r w:rsidR="0059256C" w:rsidRPr="00455088">
        <w:rPr>
          <w:rFonts w:ascii="Times New Roman" w:hAnsi="Times New Roman" w:cs="Times New Roman"/>
          <w:sz w:val="28"/>
          <w:szCs w:val="28"/>
        </w:rPr>
        <w:t xml:space="preserve"> свою принадлежность к той или иной сфере деятельности.</w:t>
      </w:r>
    </w:p>
    <w:p w:rsidR="003A7B6E" w:rsidRPr="004C0E62" w:rsidRDefault="003A7B6E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A7B6E" w:rsidRDefault="003A7B6E" w:rsidP="003A7B6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>
            <wp:extent cx="6254151" cy="4572000"/>
            <wp:effectExtent l="0" t="0" r="5143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256C" w:rsidRPr="009969B5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D7D" w:rsidRDefault="00262125" w:rsidP="008C56D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 wp14:anchorId="60B7EE26" wp14:editId="0B3819B3">
            <wp:extent cx="6297283" cy="4209690"/>
            <wp:effectExtent l="0" t="0" r="27940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2125" w:rsidRDefault="00262125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25" w:rsidRDefault="00262125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CD1" w:rsidRPr="002C3C83" w:rsidRDefault="00F45CD1" w:rsidP="00262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вопросов, затронутых в обращениях граждан, за отчетный период составило </w:t>
      </w:r>
      <w:r w:rsidR="008C56D5">
        <w:rPr>
          <w:rFonts w:ascii="Times New Roman" w:hAnsi="Times New Roman" w:cs="Times New Roman"/>
          <w:sz w:val="28"/>
          <w:szCs w:val="28"/>
        </w:rPr>
        <w:t>73</w:t>
      </w:r>
      <w:r w:rsidRPr="002C3C83">
        <w:rPr>
          <w:rFonts w:ascii="Times New Roman" w:hAnsi="Times New Roman" w:cs="Times New Roman"/>
          <w:sz w:val="28"/>
          <w:szCs w:val="28"/>
        </w:rPr>
        <w:t xml:space="preserve"> (20</w:t>
      </w:r>
      <w:r w:rsidR="0043306C">
        <w:rPr>
          <w:rFonts w:ascii="Times New Roman" w:hAnsi="Times New Roman" w:cs="Times New Roman"/>
          <w:sz w:val="28"/>
          <w:szCs w:val="28"/>
        </w:rPr>
        <w:t>2</w:t>
      </w:r>
      <w:r w:rsidR="008C56D5">
        <w:rPr>
          <w:rFonts w:ascii="Times New Roman" w:hAnsi="Times New Roman" w:cs="Times New Roman"/>
          <w:sz w:val="28"/>
          <w:szCs w:val="28"/>
        </w:rPr>
        <w:t>1</w:t>
      </w:r>
      <w:r w:rsidRPr="002C3C83">
        <w:rPr>
          <w:rFonts w:ascii="Times New Roman" w:hAnsi="Times New Roman" w:cs="Times New Roman"/>
          <w:sz w:val="28"/>
          <w:szCs w:val="28"/>
        </w:rPr>
        <w:t xml:space="preserve"> г.</w:t>
      </w:r>
      <w:r w:rsidR="009A13AF" w:rsidRPr="002C3C83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–</w:t>
      </w:r>
      <w:r w:rsidR="009A13AF" w:rsidRPr="002C3C83">
        <w:rPr>
          <w:rFonts w:ascii="Times New Roman" w:hAnsi="Times New Roman" w:cs="Times New Roman"/>
          <w:sz w:val="28"/>
          <w:szCs w:val="28"/>
        </w:rPr>
        <w:t xml:space="preserve"> </w:t>
      </w:r>
      <w:r w:rsidR="008C56D5">
        <w:rPr>
          <w:rFonts w:ascii="Times New Roman" w:hAnsi="Times New Roman" w:cs="Times New Roman"/>
          <w:sz w:val="28"/>
          <w:szCs w:val="28"/>
        </w:rPr>
        <w:t>71</w:t>
      </w:r>
      <w:r w:rsidRPr="002C3C83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1B5193" w:rsidRDefault="00F45CD1" w:rsidP="001B5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- </w:t>
      </w:r>
      <w:r w:rsidR="008C56D5">
        <w:rPr>
          <w:rFonts w:ascii="Times New Roman" w:hAnsi="Times New Roman" w:cs="Times New Roman"/>
          <w:sz w:val="28"/>
          <w:szCs w:val="28"/>
        </w:rPr>
        <w:t>18.18</w:t>
      </w:r>
      <w:r w:rsidRPr="002C3C83">
        <w:rPr>
          <w:rFonts w:ascii="Times New Roman" w:hAnsi="Times New Roman" w:cs="Times New Roman"/>
          <w:sz w:val="28"/>
          <w:szCs w:val="28"/>
        </w:rPr>
        <w:t>% - жилищно-коммунальная сфера –</w:t>
      </w:r>
      <w:r w:rsidR="008C56D5">
        <w:rPr>
          <w:rFonts w:ascii="Times New Roman" w:hAnsi="Times New Roman" w:cs="Times New Roman"/>
          <w:sz w:val="28"/>
          <w:szCs w:val="28"/>
        </w:rPr>
        <w:t xml:space="preserve">12 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F83ABD" w:rsidRPr="002C3C83">
        <w:rPr>
          <w:rFonts w:ascii="Times New Roman" w:hAnsi="Times New Roman" w:cs="Times New Roman"/>
          <w:sz w:val="28"/>
          <w:szCs w:val="28"/>
        </w:rPr>
        <w:t>20</w:t>
      </w:r>
      <w:r w:rsidR="00F83ABD">
        <w:rPr>
          <w:rFonts w:ascii="Times New Roman" w:hAnsi="Times New Roman" w:cs="Times New Roman"/>
          <w:sz w:val="28"/>
          <w:szCs w:val="28"/>
        </w:rPr>
        <w:t>2</w:t>
      </w:r>
      <w:r w:rsidR="008C56D5">
        <w:rPr>
          <w:rFonts w:ascii="Times New Roman" w:hAnsi="Times New Roman" w:cs="Times New Roman"/>
          <w:sz w:val="28"/>
          <w:szCs w:val="28"/>
        </w:rPr>
        <w:t>1</w:t>
      </w:r>
      <w:r w:rsidR="00F83ABD" w:rsidRPr="002C3C83">
        <w:rPr>
          <w:rFonts w:ascii="Times New Roman" w:hAnsi="Times New Roman" w:cs="Times New Roman"/>
          <w:sz w:val="28"/>
          <w:szCs w:val="28"/>
        </w:rPr>
        <w:t>г.-</w:t>
      </w:r>
      <w:r w:rsidR="00507E11">
        <w:rPr>
          <w:rFonts w:ascii="Times New Roman" w:hAnsi="Times New Roman" w:cs="Times New Roman"/>
          <w:sz w:val="28"/>
          <w:szCs w:val="28"/>
        </w:rPr>
        <w:t>22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42</w:t>
      </w:r>
      <w:r w:rsidR="00F83ABD" w:rsidRPr="002C3C83">
        <w:rPr>
          <w:rFonts w:ascii="Times New Roman" w:hAnsi="Times New Roman" w:cs="Times New Roman"/>
          <w:sz w:val="28"/>
          <w:szCs w:val="28"/>
        </w:rPr>
        <w:t>%</w:t>
      </w:r>
      <w:r w:rsidR="00F83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06C" w:rsidRDefault="001B5193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- </w:t>
      </w:r>
      <w:r w:rsidR="008C56D5">
        <w:rPr>
          <w:rFonts w:ascii="Times New Roman" w:hAnsi="Times New Roman" w:cs="Times New Roman"/>
          <w:sz w:val="28"/>
          <w:szCs w:val="28"/>
        </w:rPr>
        <w:t>48.48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социальная сфера – </w:t>
      </w:r>
      <w:r w:rsidR="008C56D5">
        <w:rPr>
          <w:rFonts w:ascii="Times New Roman" w:hAnsi="Times New Roman" w:cs="Times New Roman"/>
          <w:sz w:val="28"/>
          <w:szCs w:val="28"/>
        </w:rPr>
        <w:t>32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F83ABD" w:rsidRPr="002C3C83">
        <w:rPr>
          <w:rFonts w:ascii="Times New Roman" w:hAnsi="Times New Roman" w:cs="Times New Roman"/>
          <w:sz w:val="28"/>
          <w:szCs w:val="28"/>
        </w:rPr>
        <w:t>(20</w:t>
      </w:r>
      <w:r w:rsidR="00F83ABD">
        <w:rPr>
          <w:rFonts w:ascii="Times New Roman" w:hAnsi="Times New Roman" w:cs="Times New Roman"/>
          <w:sz w:val="28"/>
          <w:szCs w:val="28"/>
        </w:rPr>
        <w:t>2</w:t>
      </w:r>
      <w:r w:rsidR="00507E11">
        <w:rPr>
          <w:rFonts w:ascii="Times New Roman" w:hAnsi="Times New Roman" w:cs="Times New Roman"/>
          <w:sz w:val="28"/>
          <w:szCs w:val="28"/>
        </w:rPr>
        <w:t>1</w:t>
      </w:r>
      <w:r w:rsidR="00F83ABD" w:rsidRPr="002C3C83">
        <w:rPr>
          <w:rFonts w:ascii="Times New Roman" w:hAnsi="Times New Roman" w:cs="Times New Roman"/>
          <w:sz w:val="28"/>
          <w:szCs w:val="28"/>
        </w:rPr>
        <w:t>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507E11">
        <w:rPr>
          <w:rFonts w:ascii="Times New Roman" w:hAnsi="Times New Roman" w:cs="Times New Roman"/>
          <w:sz w:val="28"/>
          <w:szCs w:val="28"/>
        </w:rPr>
        <w:t>22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507E11">
        <w:rPr>
          <w:rFonts w:ascii="Times New Roman" w:hAnsi="Times New Roman" w:cs="Times New Roman"/>
          <w:sz w:val="28"/>
          <w:szCs w:val="28"/>
        </w:rPr>
        <w:t>–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507E11">
        <w:rPr>
          <w:rFonts w:ascii="Times New Roman" w:hAnsi="Times New Roman" w:cs="Times New Roman"/>
          <w:sz w:val="28"/>
          <w:szCs w:val="28"/>
        </w:rPr>
        <w:t>35,48</w:t>
      </w:r>
      <w:r w:rsidR="00F83ABD" w:rsidRPr="002C3C83">
        <w:rPr>
          <w:rFonts w:ascii="Times New Roman" w:hAnsi="Times New Roman" w:cs="Times New Roman"/>
          <w:sz w:val="28"/>
          <w:szCs w:val="28"/>
        </w:rPr>
        <w:t>%</w:t>
      </w:r>
      <w:r w:rsidR="00507E11">
        <w:rPr>
          <w:rFonts w:ascii="Times New Roman" w:hAnsi="Times New Roman" w:cs="Times New Roman"/>
          <w:sz w:val="28"/>
          <w:szCs w:val="28"/>
        </w:rPr>
        <w:t>;)</w:t>
      </w:r>
    </w:p>
    <w:p w:rsidR="0043306C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6D5">
        <w:rPr>
          <w:rFonts w:ascii="Times New Roman" w:hAnsi="Times New Roman" w:cs="Times New Roman"/>
          <w:sz w:val="28"/>
          <w:szCs w:val="28"/>
        </w:rPr>
        <w:t>21,21</w:t>
      </w:r>
      <w:r w:rsidRPr="002C3C83">
        <w:rPr>
          <w:rFonts w:ascii="Times New Roman" w:hAnsi="Times New Roman" w:cs="Times New Roman"/>
          <w:sz w:val="28"/>
          <w:szCs w:val="28"/>
        </w:rPr>
        <w:t>% - экономика –</w:t>
      </w:r>
      <w:r w:rsidR="008C56D5">
        <w:rPr>
          <w:rFonts w:ascii="Times New Roman" w:hAnsi="Times New Roman" w:cs="Times New Roman"/>
          <w:sz w:val="28"/>
          <w:szCs w:val="28"/>
        </w:rPr>
        <w:t>14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обращения (20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7E11">
        <w:rPr>
          <w:rFonts w:ascii="Times New Roman" w:hAnsi="Times New Roman" w:cs="Times New Roman"/>
          <w:sz w:val="28"/>
          <w:szCs w:val="28"/>
        </w:rPr>
        <w:t>1</w:t>
      </w:r>
      <w:r w:rsidRPr="002C3C83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E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E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E11">
        <w:rPr>
          <w:rFonts w:ascii="Times New Roman" w:hAnsi="Times New Roman" w:cs="Times New Roman"/>
          <w:sz w:val="28"/>
          <w:szCs w:val="28"/>
        </w:rPr>
        <w:t>16,13</w:t>
      </w:r>
      <w:r w:rsidRPr="002C3C83">
        <w:rPr>
          <w:rFonts w:ascii="Times New Roman" w:hAnsi="Times New Roman" w:cs="Times New Roman"/>
          <w:sz w:val="28"/>
          <w:szCs w:val="28"/>
        </w:rPr>
        <w:t>%</w:t>
      </w:r>
      <w:r w:rsidR="00507E11">
        <w:rPr>
          <w:rFonts w:ascii="Times New Roman" w:hAnsi="Times New Roman" w:cs="Times New Roman"/>
          <w:sz w:val="28"/>
          <w:szCs w:val="28"/>
        </w:rPr>
        <w:t>);</w:t>
      </w:r>
    </w:p>
    <w:p w:rsidR="00F83ABD" w:rsidRDefault="001B519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- </w:t>
      </w:r>
      <w:r w:rsidR="008C56D5">
        <w:rPr>
          <w:rFonts w:ascii="Times New Roman" w:hAnsi="Times New Roman" w:cs="Times New Roman"/>
          <w:sz w:val="28"/>
          <w:szCs w:val="28"/>
        </w:rPr>
        <w:t>9,09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 w:rsidR="008C56D5">
        <w:rPr>
          <w:rFonts w:ascii="Times New Roman" w:hAnsi="Times New Roman" w:cs="Times New Roman"/>
          <w:sz w:val="28"/>
          <w:szCs w:val="28"/>
        </w:rPr>
        <w:t>6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(20</w:t>
      </w:r>
      <w:r w:rsidR="004A6B7B">
        <w:rPr>
          <w:rFonts w:ascii="Times New Roman" w:hAnsi="Times New Roman" w:cs="Times New Roman"/>
          <w:sz w:val="28"/>
          <w:szCs w:val="28"/>
        </w:rPr>
        <w:t>2</w:t>
      </w:r>
      <w:r w:rsidR="00507E11">
        <w:rPr>
          <w:rFonts w:ascii="Times New Roman" w:hAnsi="Times New Roman" w:cs="Times New Roman"/>
          <w:sz w:val="28"/>
          <w:szCs w:val="28"/>
        </w:rPr>
        <w:t>1</w:t>
      </w:r>
      <w:r w:rsidRPr="002C3C83">
        <w:rPr>
          <w:rFonts w:ascii="Times New Roman" w:hAnsi="Times New Roman" w:cs="Times New Roman"/>
          <w:sz w:val="28"/>
          <w:szCs w:val="28"/>
        </w:rPr>
        <w:t>г.-</w:t>
      </w:r>
      <w:r w:rsidR="00507E11">
        <w:rPr>
          <w:rFonts w:ascii="Times New Roman" w:hAnsi="Times New Roman" w:cs="Times New Roman"/>
          <w:sz w:val="28"/>
          <w:szCs w:val="28"/>
        </w:rPr>
        <w:t>6</w:t>
      </w:r>
      <w:r w:rsidRPr="002C3C83">
        <w:rPr>
          <w:rFonts w:ascii="Times New Roman" w:hAnsi="Times New Roman" w:cs="Times New Roman"/>
          <w:sz w:val="28"/>
          <w:szCs w:val="28"/>
        </w:rPr>
        <w:t>-</w:t>
      </w:r>
      <w:r w:rsidR="00507E11">
        <w:rPr>
          <w:rFonts w:ascii="Times New Roman" w:hAnsi="Times New Roman" w:cs="Times New Roman"/>
          <w:sz w:val="28"/>
          <w:szCs w:val="28"/>
        </w:rPr>
        <w:t xml:space="preserve">9,68 </w:t>
      </w:r>
      <w:r w:rsidRPr="002C3C83">
        <w:rPr>
          <w:rFonts w:ascii="Times New Roman" w:hAnsi="Times New Roman" w:cs="Times New Roman"/>
          <w:sz w:val="28"/>
          <w:szCs w:val="28"/>
        </w:rPr>
        <w:t>%</w:t>
      </w:r>
      <w:r w:rsidR="00507E11">
        <w:rPr>
          <w:rFonts w:ascii="Times New Roman" w:hAnsi="Times New Roman" w:cs="Times New Roman"/>
          <w:sz w:val="28"/>
          <w:szCs w:val="28"/>
        </w:rPr>
        <w:t>)</w:t>
      </w:r>
    </w:p>
    <w:p w:rsidR="00F45CD1" w:rsidRPr="002C3C83" w:rsidRDefault="001B519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- </w:t>
      </w:r>
      <w:r w:rsidR="008C56D5">
        <w:rPr>
          <w:rFonts w:ascii="Times New Roman" w:hAnsi="Times New Roman" w:cs="Times New Roman"/>
          <w:sz w:val="28"/>
          <w:szCs w:val="28"/>
        </w:rPr>
        <w:t>3,03</w:t>
      </w:r>
      <w:r w:rsidRPr="002C3C83">
        <w:rPr>
          <w:rFonts w:ascii="Times New Roman" w:hAnsi="Times New Roman" w:cs="Times New Roman"/>
          <w:sz w:val="28"/>
          <w:szCs w:val="28"/>
        </w:rPr>
        <w:t>% - оборона, безопасность, законность –</w:t>
      </w:r>
      <w:r w:rsidR="008C56D5">
        <w:rPr>
          <w:rFonts w:ascii="Times New Roman" w:hAnsi="Times New Roman" w:cs="Times New Roman"/>
          <w:sz w:val="28"/>
          <w:szCs w:val="28"/>
        </w:rPr>
        <w:t>2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F83ABD" w:rsidRPr="002C3C83">
        <w:rPr>
          <w:rFonts w:ascii="Times New Roman" w:hAnsi="Times New Roman" w:cs="Times New Roman"/>
          <w:sz w:val="28"/>
          <w:szCs w:val="28"/>
        </w:rPr>
        <w:t>(20</w:t>
      </w:r>
      <w:r w:rsidR="00F83ABD">
        <w:rPr>
          <w:rFonts w:ascii="Times New Roman" w:hAnsi="Times New Roman" w:cs="Times New Roman"/>
          <w:sz w:val="28"/>
          <w:szCs w:val="28"/>
        </w:rPr>
        <w:t>2</w:t>
      </w:r>
      <w:r w:rsidR="00507E11">
        <w:rPr>
          <w:rFonts w:ascii="Times New Roman" w:hAnsi="Times New Roman" w:cs="Times New Roman"/>
          <w:sz w:val="28"/>
          <w:szCs w:val="28"/>
        </w:rPr>
        <w:t>1</w:t>
      </w:r>
      <w:r w:rsidR="00F83ABD" w:rsidRPr="002C3C83">
        <w:rPr>
          <w:rFonts w:ascii="Times New Roman" w:hAnsi="Times New Roman" w:cs="Times New Roman"/>
          <w:sz w:val="28"/>
          <w:szCs w:val="28"/>
        </w:rPr>
        <w:t>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507E11">
        <w:rPr>
          <w:rFonts w:ascii="Times New Roman" w:hAnsi="Times New Roman" w:cs="Times New Roman"/>
          <w:sz w:val="28"/>
          <w:szCs w:val="28"/>
        </w:rPr>
        <w:t>2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507E11">
        <w:rPr>
          <w:rFonts w:ascii="Times New Roman" w:hAnsi="Times New Roman" w:cs="Times New Roman"/>
          <w:sz w:val="28"/>
          <w:szCs w:val="28"/>
        </w:rPr>
        <w:t>–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507E11">
        <w:rPr>
          <w:rFonts w:ascii="Times New Roman" w:hAnsi="Times New Roman" w:cs="Times New Roman"/>
          <w:sz w:val="28"/>
          <w:szCs w:val="28"/>
        </w:rPr>
        <w:t>3,93</w:t>
      </w:r>
      <w:r w:rsidR="00F83ABD" w:rsidRPr="002C3C83">
        <w:rPr>
          <w:rFonts w:ascii="Times New Roman" w:hAnsi="Times New Roman" w:cs="Times New Roman"/>
          <w:sz w:val="28"/>
          <w:szCs w:val="28"/>
        </w:rPr>
        <w:t>%</w:t>
      </w:r>
      <w:r w:rsidR="00507E11">
        <w:rPr>
          <w:rFonts w:ascii="Times New Roman" w:hAnsi="Times New Roman" w:cs="Times New Roman"/>
          <w:sz w:val="28"/>
          <w:szCs w:val="28"/>
        </w:rPr>
        <w:t>)</w:t>
      </w:r>
    </w:p>
    <w:p w:rsidR="00907D1D" w:rsidRPr="002C3C83" w:rsidRDefault="00907D1D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CD1" w:rsidRPr="00F45CD1" w:rsidRDefault="00F04DB4" w:rsidP="007770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DB4">
        <w:rPr>
          <w:rFonts w:ascii="Times New Roman" w:hAnsi="Times New Roman" w:cs="Times New Roman"/>
          <w:noProof/>
          <w:color w:val="FF0000"/>
          <w:sz w:val="28"/>
          <w:szCs w:val="28"/>
          <w:highlight w:val="black"/>
          <w:lang w:eastAsia="ru-RU"/>
        </w:rPr>
        <w:drawing>
          <wp:inline distT="0" distB="0" distL="0" distR="0">
            <wp:extent cx="5909094" cy="4097547"/>
            <wp:effectExtent l="0" t="0" r="1587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CD1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48" w:rsidRPr="004C0E62" w:rsidRDefault="00281948" w:rsidP="00D57FBA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</w:t>
      </w:r>
      <w:r w:rsidR="003A63CC" w:rsidRPr="003A63CC">
        <w:rPr>
          <w:rFonts w:ascii="Times New Roman" w:hAnsi="Times New Roman" w:cs="Times New Roman"/>
          <w:sz w:val="28"/>
          <w:szCs w:val="28"/>
        </w:rPr>
        <w:t xml:space="preserve">ИК </w:t>
      </w:r>
      <w:r w:rsidRPr="003A63CC">
        <w:rPr>
          <w:rFonts w:ascii="Times New Roman" w:hAnsi="Times New Roman" w:cs="Times New Roman"/>
          <w:sz w:val="28"/>
          <w:szCs w:val="28"/>
        </w:rPr>
        <w:t xml:space="preserve">Алькеевского района, пользовался блок </w:t>
      </w:r>
      <w:r w:rsidR="00CB423C">
        <w:rPr>
          <w:rFonts w:ascii="Times New Roman" w:hAnsi="Times New Roman" w:cs="Times New Roman"/>
          <w:sz w:val="28"/>
          <w:szCs w:val="28"/>
        </w:rPr>
        <w:t>«</w:t>
      </w:r>
      <w:r w:rsidR="00CB423C" w:rsidRPr="000F4338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="00CB423C" w:rsidRPr="003A63CC">
        <w:rPr>
          <w:rFonts w:ascii="Times New Roman" w:hAnsi="Times New Roman" w:cs="Times New Roman"/>
          <w:sz w:val="28"/>
          <w:szCs w:val="28"/>
        </w:rPr>
        <w:t xml:space="preserve"> </w:t>
      </w:r>
      <w:r w:rsidRPr="003A63CC">
        <w:rPr>
          <w:rFonts w:ascii="Times New Roman" w:hAnsi="Times New Roman" w:cs="Times New Roman"/>
          <w:sz w:val="28"/>
          <w:szCs w:val="28"/>
        </w:rPr>
        <w:t xml:space="preserve">- </w:t>
      </w:r>
      <w:r w:rsidR="00CB423C">
        <w:rPr>
          <w:rFonts w:ascii="Times New Roman" w:hAnsi="Times New Roman" w:cs="Times New Roman"/>
          <w:sz w:val="28"/>
          <w:szCs w:val="28"/>
        </w:rPr>
        <w:t>32</w:t>
      </w:r>
      <w:r w:rsidR="0043306C">
        <w:rPr>
          <w:rFonts w:ascii="Times New Roman" w:hAnsi="Times New Roman" w:cs="Times New Roman"/>
          <w:sz w:val="28"/>
          <w:szCs w:val="28"/>
        </w:rPr>
        <w:t xml:space="preserve"> </w:t>
      </w:r>
      <w:r w:rsidRPr="003A63CC">
        <w:rPr>
          <w:rFonts w:ascii="Times New Roman" w:hAnsi="Times New Roman" w:cs="Times New Roman"/>
          <w:sz w:val="28"/>
          <w:szCs w:val="28"/>
        </w:rPr>
        <w:t>обращений (</w:t>
      </w:r>
      <w:r w:rsidR="003A63CC" w:rsidRPr="003A63CC">
        <w:rPr>
          <w:rFonts w:ascii="Times New Roman" w:hAnsi="Times New Roman" w:cs="Times New Roman"/>
          <w:sz w:val="28"/>
          <w:szCs w:val="28"/>
        </w:rPr>
        <w:t>3</w:t>
      </w:r>
      <w:r w:rsidR="0043306C">
        <w:rPr>
          <w:rFonts w:ascii="Times New Roman" w:hAnsi="Times New Roman" w:cs="Times New Roman"/>
          <w:sz w:val="28"/>
          <w:szCs w:val="28"/>
        </w:rPr>
        <w:t>9</w:t>
      </w:r>
      <w:r w:rsidRPr="003A63CC">
        <w:rPr>
          <w:rFonts w:ascii="Times New Roman" w:hAnsi="Times New Roman" w:cs="Times New Roman"/>
          <w:sz w:val="28"/>
          <w:szCs w:val="28"/>
        </w:rPr>
        <w:t>%).</w:t>
      </w: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Большее число обращений его посвящены вопросам:</w:t>
      </w:r>
    </w:p>
    <w:p w:rsidR="0043306C" w:rsidRDefault="0043306C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коммунальному хозяйству (</w:t>
      </w:r>
      <w:r w:rsidR="00CB423C">
        <w:rPr>
          <w:rFonts w:ascii="Times New Roman" w:hAnsi="Times New Roman" w:cs="Times New Roman"/>
          <w:sz w:val="28"/>
          <w:szCs w:val="28"/>
        </w:rPr>
        <w:t>10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обращений,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A63CC">
        <w:rPr>
          <w:rFonts w:ascii="Times New Roman" w:hAnsi="Times New Roman" w:cs="Times New Roman"/>
          <w:sz w:val="28"/>
          <w:szCs w:val="28"/>
        </w:rPr>
        <w:t>%)</w:t>
      </w: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обеспечения граждан жилищем и предоставлением субсидии на улучшение жилищных условий (</w:t>
      </w:r>
      <w:r w:rsidR="00CB423C">
        <w:rPr>
          <w:rFonts w:ascii="Times New Roman" w:hAnsi="Times New Roman" w:cs="Times New Roman"/>
          <w:sz w:val="28"/>
          <w:szCs w:val="28"/>
        </w:rPr>
        <w:t>11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63CC" w:rsidRPr="003A63CC">
        <w:rPr>
          <w:rFonts w:ascii="Times New Roman" w:hAnsi="Times New Roman" w:cs="Times New Roman"/>
          <w:sz w:val="28"/>
          <w:szCs w:val="28"/>
        </w:rPr>
        <w:t>й</w:t>
      </w:r>
      <w:r w:rsidRPr="003A63CC">
        <w:rPr>
          <w:rFonts w:ascii="Times New Roman" w:hAnsi="Times New Roman" w:cs="Times New Roman"/>
          <w:sz w:val="28"/>
          <w:szCs w:val="28"/>
        </w:rPr>
        <w:t>, 1</w:t>
      </w:r>
      <w:r w:rsidR="0043306C">
        <w:rPr>
          <w:rFonts w:ascii="Times New Roman" w:hAnsi="Times New Roman" w:cs="Times New Roman"/>
          <w:sz w:val="28"/>
          <w:szCs w:val="28"/>
        </w:rPr>
        <w:t>1</w:t>
      </w:r>
      <w:r w:rsidR="003A63CC" w:rsidRPr="003A63CC">
        <w:rPr>
          <w:rFonts w:ascii="Times New Roman" w:hAnsi="Times New Roman" w:cs="Times New Roman"/>
          <w:sz w:val="28"/>
          <w:szCs w:val="28"/>
        </w:rPr>
        <w:t>%)</w:t>
      </w:r>
    </w:p>
    <w:p w:rsidR="003A63CC" w:rsidRPr="003A63CC" w:rsidRDefault="003A63CC" w:rsidP="003A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оплата строительства и ремонта жилья (</w:t>
      </w:r>
      <w:r w:rsidR="00CB423C">
        <w:rPr>
          <w:rFonts w:ascii="Times New Roman" w:hAnsi="Times New Roman" w:cs="Times New Roman"/>
          <w:sz w:val="28"/>
          <w:szCs w:val="28"/>
        </w:rPr>
        <w:t>8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43306C">
        <w:rPr>
          <w:rFonts w:ascii="Times New Roman" w:hAnsi="Times New Roman" w:cs="Times New Roman"/>
          <w:sz w:val="28"/>
          <w:szCs w:val="28"/>
        </w:rPr>
        <w:t>9</w:t>
      </w:r>
      <w:r w:rsidRPr="003A63CC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3A63CC" w:rsidRPr="003A63CC" w:rsidRDefault="0043306C" w:rsidP="003A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жилищный фонд (</w:t>
      </w:r>
      <w:r w:rsidR="00CB423C">
        <w:rPr>
          <w:rFonts w:ascii="Times New Roman" w:hAnsi="Times New Roman" w:cs="Times New Roman"/>
          <w:sz w:val="28"/>
          <w:szCs w:val="28"/>
        </w:rPr>
        <w:t>3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обращений,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63CC">
        <w:rPr>
          <w:rFonts w:ascii="Times New Roman" w:hAnsi="Times New Roman" w:cs="Times New Roman"/>
          <w:sz w:val="28"/>
          <w:szCs w:val="28"/>
        </w:rPr>
        <w:t>%)</w:t>
      </w:r>
      <w:r w:rsidR="003A63CC" w:rsidRPr="003A63CC">
        <w:rPr>
          <w:rFonts w:ascii="Times New Roman" w:hAnsi="Times New Roman" w:cs="Times New Roman"/>
          <w:sz w:val="28"/>
          <w:szCs w:val="28"/>
        </w:rPr>
        <w:t>.</w:t>
      </w:r>
    </w:p>
    <w:p w:rsidR="0043306C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06C" w:rsidRPr="00322A62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4338">
        <w:rPr>
          <w:rFonts w:ascii="Times New Roman" w:hAnsi="Times New Roman" w:cs="Times New Roman"/>
          <w:sz w:val="28"/>
          <w:szCs w:val="28"/>
        </w:rPr>
        <w:t xml:space="preserve">втором месте блок 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«</w:t>
      </w:r>
      <w:r w:rsidR="00CB423C" w:rsidRPr="003A63C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="00CB423C" w:rsidRPr="003A63CC">
        <w:rPr>
          <w:rFonts w:ascii="Times New Roman" w:hAnsi="Times New Roman" w:cs="Times New Roman"/>
          <w:sz w:val="28"/>
          <w:szCs w:val="28"/>
        </w:rPr>
        <w:t>»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»</w:t>
      </w:r>
      <w:r w:rsidR="000F4338">
        <w:rPr>
          <w:rFonts w:ascii="Times New Roman" w:hAnsi="Times New Roman" w:cs="Times New Roman"/>
          <w:sz w:val="28"/>
          <w:szCs w:val="28"/>
        </w:rPr>
        <w:t xml:space="preserve"> з</w:t>
      </w:r>
      <w:r w:rsidRPr="00322A62">
        <w:rPr>
          <w:rFonts w:ascii="Times New Roman" w:hAnsi="Times New Roman" w:cs="Times New Roman"/>
          <w:sz w:val="28"/>
          <w:szCs w:val="28"/>
        </w:rPr>
        <w:t xml:space="preserve">а отчетный период поступило </w:t>
      </w:r>
      <w:r w:rsidR="00CB423C">
        <w:rPr>
          <w:rFonts w:ascii="Times New Roman" w:hAnsi="Times New Roman" w:cs="Times New Roman"/>
          <w:sz w:val="28"/>
          <w:szCs w:val="28"/>
        </w:rPr>
        <w:t>22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4338">
        <w:rPr>
          <w:rFonts w:ascii="Times New Roman" w:hAnsi="Times New Roman" w:cs="Times New Roman"/>
          <w:sz w:val="28"/>
          <w:szCs w:val="28"/>
        </w:rPr>
        <w:t>е</w:t>
      </w:r>
      <w:r w:rsidRPr="00322A62">
        <w:rPr>
          <w:rFonts w:ascii="Times New Roman" w:hAnsi="Times New Roman" w:cs="Times New Roman"/>
          <w:sz w:val="28"/>
          <w:szCs w:val="28"/>
        </w:rPr>
        <w:t xml:space="preserve"> (2</w:t>
      </w:r>
      <w:r w:rsidR="000F4338">
        <w:rPr>
          <w:rFonts w:ascii="Times New Roman" w:hAnsi="Times New Roman" w:cs="Times New Roman"/>
          <w:sz w:val="28"/>
          <w:szCs w:val="28"/>
        </w:rPr>
        <w:t>9</w:t>
      </w:r>
      <w:r w:rsidRPr="00322A6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F4338" w:rsidRPr="004C0E62" w:rsidRDefault="000F4338" w:rsidP="000F4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Преобладающим в данном блоке являются вопросы </w:t>
      </w:r>
      <w:r>
        <w:rPr>
          <w:rFonts w:ascii="Times New Roman" w:hAnsi="Times New Roman" w:cs="Times New Roman"/>
          <w:sz w:val="28"/>
          <w:szCs w:val="28"/>
        </w:rPr>
        <w:t xml:space="preserve">блока </w:t>
      </w:r>
      <w:r w:rsidRPr="000F4338">
        <w:rPr>
          <w:rFonts w:ascii="Times New Roman" w:hAnsi="Times New Roman" w:cs="Times New Roman"/>
          <w:b/>
          <w:sz w:val="28"/>
          <w:szCs w:val="28"/>
        </w:rPr>
        <w:t>«образование, наука и 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23C">
        <w:rPr>
          <w:rFonts w:ascii="Times New Roman" w:hAnsi="Times New Roman" w:cs="Times New Roman"/>
          <w:sz w:val="28"/>
          <w:szCs w:val="28"/>
        </w:rPr>
        <w:t>10</w:t>
      </w:r>
      <w:r w:rsidRPr="0032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</w:t>
      </w:r>
      <w:r w:rsidRPr="00322A62">
        <w:rPr>
          <w:rFonts w:ascii="Times New Roman" w:hAnsi="Times New Roman" w:cs="Times New Roman"/>
          <w:sz w:val="28"/>
          <w:szCs w:val="28"/>
        </w:rPr>
        <w:t>%).</w:t>
      </w:r>
    </w:p>
    <w:p w:rsidR="0043306C" w:rsidRDefault="000F4338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Равное количество обращений по блокам </w:t>
      </w:r>
      <w:r w:rsidRPr="000F4338">
        <w:rPr>
          <w:rFonts w:ascii="Times New Roman" w:hAnsi="Times New Roman" w:cs="Times New Roman"/>
          <w:b/>
          <w:sz w:val="28"/>
          <w:szCs w:val="28"/>
        </w:rPr>
        <w:t>«Здравоохранение. Физическая культура и спорт. Туризм»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2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 (5%), а также блок </w:t>
      </w:r>
      <w:r w:rsidRPr="000F4338">
        <w:rPr>
          <w:rFonts w:ascii="Times New Roman" w:hAnsi="Times New Roman" w:cs="Times New Roman"/>
          <w:b/>
          <w:sz w:val="28"/>
          <w:szCs w:val="28"/>
        </w:rPr>
        <w:t>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обращений (5%). </w:t>
      </w:r>
    </w:p>
    <w:p w:rsidR="0043306C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«</w:t>
      </w:r>
      <w:r w:rsidRPr="000F4338">
        <w:rPr>
          <w:rFonts w:ascii="Times New Roman" w:hAnsi="Times New Roman" w:cs="Times New Roman"/>
          <w:b/>
          <w:sz w:val="28"/>
          <w:szCs w:val="28"/>
        </w:rPr>
        <w:t>социального обеспечения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CB423C">
        <w:rPr>
          <w:rFonts w:ascii="Times New Roman" w:hAnsi="Times New Roman" w:cs="Times New Roman"/>
          <w:sz w:val="28"/>
          <w:szCs w:val="28"/>
        </w:rPr>
        <w:t>2</w:t>
      </w:r>
      <w:r w:rsidR="000F4338">
        <w:rPr>
          <w:rFonts w:ascii="Times New Roman" w:hAnsi="Times New Roman" w:cs="Times New Roman"/>
          <w:sz w:val="28"/>
          <w:szCs w:val="28"/>
        </w:rPr>
        <w:t xml:space="preserve"> человек (4</w:t>
      </w:r>
      <w:r>
        <w:rPr>
          <w:rFonts w:ascii="Times New Roman" w:hAnsi="Times New Roman" w:cs="Times New Roman"/>
          <w:sz w:val="28"/>
          <w:szCs w:val="28"/>
        </w:rPr>
        <w:t xml:space="preserve">%),  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«</w:t>
      </w:r>
      <w:r w:rsidRPr="000F4338">
        <w:rPr>
          <w:rFonts w:ascii="Times New Roman" w:hAnsi="Times New Roman" w:cs="Times New Roman"/>
          <w:b/>
          <w:sz w:val="28"/>
          <w:szCs w:val="28"/>
        </w:rPr>
        <w:t>труд и занятость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»</w:t>
      </w:r>
      <w:r w:rsidR="00CB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4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F4338" w:rsidRDefault="000F4338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На </w:t>
      </w:r>
      <w:r w:rsidR="000F4338" w:rsidRPr="000F4338">
        <w:rPr>
          <w:rFonts w:ascii="Times New Roman" w:hAnsi="Times New Roman" w:cs="Times New Roman"/>
          <w:sz w:val="28"/>
          <w:szCs w:val="28"/>
        </w:rPr>
        <w:t>третьем</w:t>
      </w:r>
      <w:r w:rsidRPr="00322A62">
        <w:rPr>
          <w:rFonts w:ascii="Times New Roman" w:hAnsi="Times New Roman" w:cs="Times New Roman"/>
          <w:sz w:val="28"/>
          <w:szCs w:val="28"/>
        </w:rPr>
        <w:t xml:space="preserve"> месте по количеству обращений занимает блок </w:t>
      </w:r>
      <w:r w:rsidRPr="00322A62">
        <w:rPr>
          <w:rFonts w:ascii="Times New Roman" w:hAnsi="Times New Roman" w:cs="Times New Roman"/>
          <w:b/>
          <w:sz w:val="28"/>
          <w:szCs w:val="28"/>
        </w:rPr>
        <w:t>экономической тематики</w:t>
      </w:r>
      <w:r w:rsidRPr="00322A62">
        <w:rPr>
          <w:rFonts w:ascii="Times New Roman" w:hAnsi="Times New Roman" w:cs="Times New Roman"/>
          <w:sz w:val="28"/>
          <w:szCs w:val="28"/>
        </w:rPr>
        <w:t xml:space="preserve"> </w:t>
      </w:r>
      <w:r w:rsidR="00CB423C">
        <w:rPr>
          <w:rFonts w:ascii="Times New Roman" w:hAnsi="Times New Roman" w:cs="Times New Roman"/>
          <w:sz w:val="28"/>
          <w:szCs w:val="28"/>
        </w:rPr>
        <w:t>14</w:t>
      </w:r>
      <w:r w:rsidR="00322A62" w:rsidRPr="00322A62">
        <w:rPr>
          <w:rFonts w:ascii="Times New Roman" w:hAnsi="Times New Roman" w:cs="Times New Roman"/>
          <w:sz w:val="28"/>
          <w:szCs w:val="28"/>
        </w:rPr>
        <w:t xml:space="preserve"> </w:t>
      </w:r>
      <w:r w:rsidRPr="00322A62">
        <w:rPr>
          <w:rFonts w:ascii="Times New Roman" w:hAnsi="Times New Roman" w:cs="Times New Roman"/>
          <w:sz w:val="28"/>
          <w:szCs w:val="28"/>
        </w:rPr>
        <w:t>обращени</w:t>
      </w:r>
      <w:r w:rsidR="00322A62" w:rsidRPr="00322A62">
        <w:rPr>
          <w:rFonts w:ascii="Times New Roman" w:hAnsi="Times New Roman" w:cs="Times New Roman"/>
          <w:sz w:val="28"/>
          <w:szCs w:val="28"/>
        </w:rPr>
        <w:t>й</w:t>
      </w:r>
      <w:r w:rsidRPr="00322A62">
        <w:rPr>
          <w:rFonts w:ascii="Times New Roman" w:hAnsi="Times New Roman" w:cs="Times New Roman"/>
          <w:sz w:val="28"/>
          <w:szCs w:val="28"/>
        </w:rPr>
        <w:t xml:space="preserve"> (2</w:t>
      </w:r>
      <w:r w:rsidR="00322A62" w:rsidRPr="00322A62">
        <w:rPr>
          <w:rFonts w:ascii="Times New Roman" w:hAnsi="Times New Roman" w:cs="Times New Roman"/>
          <w:sz w:val="28"/>
          <w:szCs w:val="28"/>
        </w:rPr>
        <w:t>5</w:t>
      </w:r>
      <w:r w:rsidRPr="00322A62">
        <w:rPr>
          <w:rFonts w:ascii="Times New Roman" w:hAnsi="Times New Roman" w:cs="Times New Roman"/>
          <w:sz w:val="28"/>
          <w:szCs w:val="28"/>
        </w:rPr>
        <w:t>%). Из них: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- хоз</w:t>
      </w:r>
      <w:r w:rsidR="00DB6865" w:rsidRPr="00322A62">
        <w:rPr>
          <w:rFonts w:ascii="Times New Roman" w:hAnsi="Times New Roman" w:cs="Times New Roman"/>
          <w:sz w:val="28"/>
          <w:szCs w:val="28"/>
        </w:rPr>
        <w:t xml:space="preserve">яйственная деятельность – </w:t>
      </w:r>
      <w:r w:rsidR="0057229E">
        <w:rPr>
          <w:rFonts w:ascii="Times New Roman" w:hAnsi="Times New Roman" w:cs="Times New Roman"/>
          <w:sz w:val="28"/>
          <w:szCs w:val="28"/>
        </w:rPr>
        <w:t>15</w:t>
      </w:r>
      <w:r w:rsidR="00322A62" w:rsidRPr="00322A62">
        <w:rPr>
          <w:rFonts w:ascii="Times New Roman" w:hAnsi="Times New Roman" w:cs="Times New Roman"/>
          <w:sz w:val="28"/>
          <w:szCs w:val="28"/>
        </w:rPr>
        <w:t>% (</w:t>
      </w:r>
      <w:r w:rsidR="00CB423C">
        <w:rPr>
          <w:rFonts w:ascii="Times New Roman" w:hAnsi="Times New Roman" w:cs="Times New Roman"/>
          <w:sz w:val="28"/>
          <w:szCs w:val="28"/>
        </w:rPr>
        <w:t>5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- информация и информатизация – 2% (</w:t>
      </w:r>
      <w:r w:rsidR="00CB423C">
        <w:rPr>
          <w:rFonts w:ascii="Times New Roman" w:hAnsi="Times New Roman" w:cs="Times New Roman"/>
          <w:sz w:val="28"/>
          <w:szCs w:val="28"/>
        </w:rPr>
        <w:t>4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обращения);</w:t>
      </w:r>
    </w:p>
    <w:p w:rsidR="0057229E" w:rsidRPr="00322A62" w:rsidRDefault="0057229E" w:rsidP="0057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- природные ресурсы и охрана окружающей среды –</w:t>
      </w:r>
      <w:r w:rsidR="00CB42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(2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- финансы – </w:t>
      </w:r>
      <w:r w:rsidR="0057229E">
        <w:rPr>
          <w:rFonts w:ascii="Times New Roman" w:hAnsi="Times New Roman" w:cs="Times New Roman"/>
          <w:sz w:val="28"/>
          <w:szCs w:val="28"/>
        </w:rPr>
        <w:t>1</w:t>
      </w:r>
      <w:r w:rsidRPr="00322A62">
        <w:rPr>
          <w:rFonts w:ascii="Times New Roman" w:hAnsi="Times New Roman" w:cs="Times New Roman"/>
          <w:sz w:val="28"/>
          <w:szCs w:val="28"/>
        </w:rPr>
        <w:t>% (</w:t>
      </w:r>
      <w:r w:rsidR="00CB423C">
        <w:rPr>
          <w:rFonts w:ascii="Times New Roman" w:hAnsi="Times New Roman" w:cs="Times New Roman"/>
          <w:sz w:val="28"/>
          <w:szCs w:val="28"/>
        </w:rPr>
        <w:t>2 обращений</w:t>
      </w:r>
      <w:r w:rsidRPr="00322A62">
        <w:rPr>
          <w:rFonts w:ascii="Times New Roman" w:hAnsi="Times New Roman" w:cs="Times New Roman"/>
          <w:sz w:val="28"/>
          <w:szCs w:val="28"/>
        </w:rPr>
        <w:t>).</w:t>
      </w:r>
    </w:p>
    <w:p w:rsidR="00322A62" w:rsidRPr="004C0E62" w:rsidRDefault="00322A62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B5193" w:rsidRDefault="001B5193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1B5193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93">
        <w:rPr>
          <w:rFonts w:ascii="Times New Roman" w:hAnsi="Times New Roman" w:cs="Times New Roman"/>
          <w:sz w:val="28"/>
          <w:szCs w:val="28"/>
        </w:rPr>
        <w:t>Тема «</w:t>
      </w:r>
      <w:r w:rsidRPr="001B5193"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 w:rsidRPr="001B5193">
        <w:rPr>
          <w:rFonts w:ascii="Times New Roman" w:hAnsi="Times New Roman" w:cs="Times New Roman"/>
          <w:sz w:val="28"/>
          <w:szCs w:val="28"/>
        </w:rPr>
        <w:t xml:space="preserve">» - </w:t>
      </w:r>
      <w:r w:rsidR="001E63CA">
        <w:rPr>
          <w:rFonts w:ascii="Times New Roman" w:hAnsi="Times New Roman" w:cs="Times New Roman"/>
          <w:sz w:val="28"/>
          <w:szCs w:val="28"/>
        </w:rPr>
        <w:t>6</w:t>
      </w:r>
      <w:r w:rsidRPr="001B519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B5193" w:rsidRPr="001B5193">
        <w:rPr>
          <w:rFonts w:ascii="Times New Roman" w:hAnsi="Times New Roman" w:cs="Times New Roman"/>
          <w:sz w:val="28"/>
          <w:szCs w:val="28"/>
        </w:rPr>
        <w:t xml:space="preserve"> (1</w:t>
      </w:r>
      <w:r w:rsidR="007E6D1D">
        <w:rPr>
          <w:rFonts w:ascii="Times New Roman" w:hAnsi="Times New Roman" w:cs="Times New Roman"/>
          <w:sz w:val="28"/>
          <w:szCs w:val="28"/>
        </w:rPr>
        <w:t>1</w:t>
      </w:r>
      <w:r w:rsidR="001B5193" w:rsidRPr="001B5193">
        <w:rPr>
          <w:rFonts w:ascii="Times New Roman" w:hAnsi="Times New Roman" w:cs="Times New Roman"/>
          <w:sz w:val="28"/>
          <w:szCs w:val="28"/>
        </w:rPr>
        <w:t>%)</w:t>
      </w:r>
      <w:r w:rsidRPr="001B5193">
        <w:rPr>
          <w:rFonts w:ascii="Times New Roman" w:hAnsi="Times New Roman" w:cs="Times New Roman"/>
          <w:sz w:val="28"/>
          <w:szCs w:val="28"/>
        </w:rPr>
        <w:t xml:space="preserve">. В основном в них затрагивается сфера общественной жизни района. В центре внимания авторов находится основы государственного управления </w:t>
      </w:r>
      <w:r w:rsidR="001E63CA">
        <w:rPr>
          <w:rFonts w:ascii="Times New Roman" w:hAnsi="Times New Roman" w:cs="Times New Roman"/>
          <w:sz w:val="28"/>
          <w:szCs w:val="28"/>
        </w:rPr>
        <w:t xml:space="preserve">3 </w:t>
      </w:r>
      <w:r w:rsidRPr="001B5193">
        <w:rPr>
          <w:rFonts w:ascii="Times New Roman" w:hAnsi="Times New Roman" w:cs="Times New Roman"/>
          <w:sz w:val="28"/>
          <w:szCs w:val="28"/>
        </w:rPr>
        <w:t>обращени</w:t>
      </w:r>
      <w:r w:rsidR="00C52057" w:rsidRPr="001B5193">
        <w:rPr>
          <w:rFonts w:ascii="Times New Roman" w:hAnsi="Times New Roman" w:cs="Times New Roman"/>
          <w:sz w:val="28"/>
          <w:szCs w:val="28"/>
        </w:rPr>
        <w:t>й (</w:t>
      </w:r>
      <w:r w:rsidR="007E6D1D">
        <w:rPr>
          <w:rFonts w:ascii="Times New Roman" w:hAnsi="Times New Roman" w:cs="Times New Roman"/>
          <w:sz w:val="28"/>
          <w:szCs w:val="28"/>
        </w:rPr>
        <w:t>9</w:t>
      </w:r>
      <w:r w:rsidRPr="001B5193">
        <w:rPr>
          <w:rFonts w:ascii="Times New Roman" w:hAnsi="Times New Roman" w:cs="Times New Roman"/>
          <w:sz w:val="28"/>
          <w:szCs w:val="28"/>
        </w:rPr>
        <w:t>%). Ко</w:t>
      </w:r>
      <w:r w:rsidR="00C52057" w:rsidRPr="001B5193">
        <w:rPr>
          <w:rFonts w:ascii="Times New Roman" w:hAnsi="Times New Roman" w:cs="Times New Roman"/>
          <w:sz w:val="28"/>
          <w:szCs w:val="28"/>
        </w:rPr>
        <w:t>нституционному строю посвящено</w:t>
      </w:r>
      <w:r w:rsidR="001E63CA">
        <w:rPr>
          <w:rFonts w:ascii="Times New Roman" w:hAnsi="Times New Roman" w:cs="Times New Roman"/>
          <w:sz w:val="28"/>
          <w:szCs w:val="28"/>
        </w:rPr>
        <w:t>3</w:t>
      </w:r>
      <w:r w:rsidRPr="001B519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057" w:rsidRPr="001B5193">
        <w:rPr>
          <w:rFonts w:ascii="Times New Roman" w:hAnsi="Times New Roman" w:cs="Times New Roman"/>
          <w:sz w:val="28"/>
          <w:szCs w:val="28"/>
        </w:rPr>
        <w:t>я</w:t>
      </w:r>
      <w:r w:rsidRPr="001B5193">
        <w:rPr>
          <w:rFonts w:ascii="Times New Roman" w:hAnsi="Times New Roman" w:cs="Times New Roman"/>
          <w:sz w:val="28"/>
          <w:szCs w:val="28"/>
        </w:rPr>
        <w:t xml:space="preserve"> (</w:t>
      </w:r>
      <w:r w:rsidR="001E63CA">
        <w:rPr>
          <w:rFonts w:ascii="Times New Roman" w:hAnsi="Times New Roman" w:cs="Times New Roman"/>
          <w:sz w:val="28"/>
          <w:szCs w:val="28"/>
        </w:rPr>
        <w:t>2</w:t>
      </w:r>
      <w:r w:rsidRPr="001B5193">
        <w:rPr>
          <w:rFonts w:ascii="Times New Roman" w:hAnsi="Times New Roman" w:cs="Times New Roman"/>
          <w:sz w:val="28"/>
          <w:szCs w:val="28"/>
        </w:rPr>
        <w:t>%).</w:t>
      </w:r>
    </w:p>
    <w:p w:rsidR="00C52057" w:rsidRPr="001B5193" w:rsidRDefault="00C52057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1B5193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93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Pr="001B5193">
        <w:rPr>
          <w:rFonts w:ascii="Times New Roman" w:hAnsi="Times New Roman" w:cs="Times New Roman"/>
          <w:b/>
          <w:sz w:val="28"/>
          <w:szCs w:val="28"/>
        </w:rPr>
        <w:t>по вопросам обеспечения законности и охраны правопорядка</w:t>
      </w:r>
      <w:r w:rsidRPr="001B5193">
        <w:rPr>
          <w:rFonts w:ascii="Times New Roman" w:hAnsi="Times New Roman" w:cs="Times New Roman"/>
          <w:sz w:val="28"/>
          <w:szCs w:val="28"/>
        </w:rPr>
        <w:t xml:space="preserve"> – </w:t>
      </w:r>
      <w:r w:rsidR="001E63CA">
        <w:rPr>
          <w:rFonts w:ascii="Times New Roman" w:hAnsi="Times New Roman" w:cs="Times New Roman"/>
          <w:sz w:val="28"/>
          <w:szCs w:val="28"/>
        </w:rPr>
        <w:t>2</w:t>
      </w:r>
      <w:r w:rsidRPr="001B5193">
        <w:rPr>
          <w:rFonts w:ascii="Times New Roman" w:hAnsi="Times New Roman" w:cs="Times New Roman"/>
          <w:sz w:val="28"/>
          <w:szCs w:val="28"/>
        </w:rPr>
        <w:t xml:space="preserve"> (</w:t>
      </w:r>
      <w:r w:rsidR="001E63CA">
        <w:rPr>
          <w:rFonts w:ascii="Times New Roman" w:hAnsi="Times New Roman" w:cs="Times New Roman"/>
          <w:sz w:val="28"/>
          <w:szCs w:val="28"/>
        </w:rPr>
        <w:t>3</w:t>
      </w:r>
      <w:r w:rsidRPr="001B5193">
        <w:rPr>
          <w:rFonts w:ascii="Times New Roman" w:hAnsi="Times New Roman" w:cs="Times New Roman"/>
          <w:sz w:val="28"/>
          <w:szCs w:val="28"/>
        </w:rPr>
        <w:t>%).</w:t>
      </w:r>
    </w:p>
    <w:p w:rsidR="00703308" w:rsidRDefault="00703308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11D18" w:rsidRDefault="00E11D18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11D18" w:rsidRDefault="00E11D18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11D18" w:rsidRPr="004C0E62" w:rsidRDefault="00E11D18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703308" w:rsidRDefault="00703308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73B" w:rsidRPr="00B27276" w:rsidRDefault="0017073B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F1A" w:rsidRDefault="00A83F1A"/>
    <w:sectPr w:rsidR="00A83F1A" w:rsidSect="00907D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9"/>
    <w:rsid w:val="00051FCB"/>
    <w:rsid w:val="00056EA0"/>
    <w:rsid w:val="0008793A"/>
    <w:rsid w:val="000B4CB0"/>
    <w:rsid w:val="000C1DB6"/>
    <w:rsid w:val="000F4338"/>
    <w:rsid w:val="00133D7D"/>
    <w:rsid w:val="0016407C"/>
    <w:rsid w:val="0017073B"/>
    <w:rsid w:val="00180C85"/>
    <w:rsid w:val="00196BCA"/>
    <w:rsid w:val="00196D1D"/>
    <w:rsid w:val="001B5193"/>
    <w:rsid w:val="001E07E5"/>
    <w:rsid w:val="001E63CA"/>
    <w:rsid w:val="001F6656"/>
    <w:rsid w:val="002024D0"/>
    <w:rsid w:val="00223AB2"/>
    <w:rsid w:val="00224779"/>
    <w:rsid w:val="0023087E"/>
    <w:rsid w:val="00260217"/>
    <w:rsid w:val="00262125"/>
    <w:rsid w:val="0027409A"/>
    <w:rsid w:val="00274860"/>
    <w:rsid w:val="00281948"/>
    <w:rsid w:val="002A30DE"/>
    <w:rsid w:val="002A5149"/>
    <w:rsid w:val="002C3C83"/>
    <w:rsid w:val="00302E91"/>
    <w:rsid w:val="003047F8"/>
    <w:rsid w:val="00322A62"/>
    <w:rsid w:val="00371CE9"/>
    <w:rsid w:val="003954F0"/>
    <w:rsid w:val="003A63CC"/>
    <w:rsid w:val="003A7B6E"/>
    <w:rsid w:val="003C0C08"/>
    <w:rsid w:val="003C166E"/>
    <w:rsid w:val="003F0E73"/>
    <w:rsid w:val="0043012B"/>
    <w:rsid w:val="0043306C"/>
    <w:rsid w:val="00433DFA"/>
    <w:rsid w:val="00445FAB"/>
    <w:rsid w:val="004530D1"/>
    <w:rsid w:val="00455088"/>
    <w:rsid w:val="004A6B7B"/>
    <w:rsid w:val="004B0E49"/>
    <w:rsid w:val="004C0E62"/>
    <w:rsid w:val="004F1419"/>
    <w:rsid w:val="00500FAC"/>
    <w:rsid w:val="00507E11"/>
    <w:rsid w:val="0051303D"/>
    <w:rsid w:val="005146D5"/>
    <w:rsid w:val="00517277"/>
    <w:rsid w:val="0051750E"/>
    <w:rsid w:val="00533045"/>
    <w:rsid w:val="0057229E"/>
    <w:rsid w:val="0059256C"/>
    <w:rsid w:val="005B7DA1"/>
    <w:rsid w:val="005C0F34"/>
    <w:rsid w:val="005D7C44"/>
    <w:rsid w:val="005E0933"/>
    <w:rsid w:val="005E21B3"/>
    <w:rsid w:val="0063728C"/>
    <w:rsid w:val="00647953"/>
    <w:rsid w:val="00703308"/>
    <w:rsid w:val="00776A13"/>
    <w:rsid w:val="007770A6"/>
    <w:rsid w:val="007E6D1D"/>
    <w:rsid w:val="007F11A5"/>
    <w:rsid w:val="007F1AF1"/>
    <w:rsid w:val="0083359A"/>
    <w:rsid w:val="00895539"/>
    <w:rsid w:val="008C56D5"/>
    <w:rsid w:val="008D0194"/>
    <w:rsid w:val="008D01D6"/>
    <w:rsid w:val="00907D1D"/>
    <w:rsid w:val="00927FB5"/>
    <w:rsid w:val="00973200"/>
    <w:rsid w:val="009A13AF"/>
    <w:rsid w:val="009A460C"/>
    <w:rsid w:val="009A5DA4"/>
    <w:rsid w:val="009E2954"/>
    <w:rsid w:val="009E502B"/>
    <w:rsid w:val="009F6562"/>
    <w:rsid w:val="009F6A28"/>
    <w:rsid w:val="00A03272"/>
    <w:rsid w:val="00A17E74"/>
    <w:rsid w:val="00A65AB4"/>
    <w:rsid w:val="00A83F1A"/>
    <w:rsid w:val="00A90CD9"/>
    <w:rsid w:val="00B01AC3"/>
    <w:rsid w:val="00B17AA1"/>
    <w:rsid w:val="00B23B4F"/>
    <w:rsid w:val="00B86B15"/>
    <w:rsid w:val="00C038CF"/>
    <w:rsid w:val="00C52057"/>
    <w:rsid w:val="00C570DB"/>
    <w:rsid w:val="00CB24FA"/>
    <w:rsid w:val="00CB423C"/>
    <w:rsid w:val="00CC3BBC"/>
    <w:rsid w:val="00CD5A22"/>
    <w:rsid w:val="00CF712F"/>
    <w:rsid w:val="00D420C8"/>
    <w:rsid w:val="00D57FBA"/>
    <w:rsid w:val="00D83F04"/>
    <w:rsid w:val="00DB6865"/>
    <w:rsid w:val="00DD7B13"/>
    <w:rsid w:val="00DF5729"/>
    <w:rsid w:val="00E11D18"/>
    <w:rsid w:val="00E11F46"/>
    <w:rsid w:val="00E362E3"/>
    <w:rsid w:val="00E51B29"/>
    <w:rsid w:val="00E535F3"/>
    <w:rsid w:val="00E6101F"/>
    <w:rsid w:val="00E973B4"/>
    <w:rsid w:val="00F04DB4"/>
    <w:rsid w:val="00F30B0C"/>
    <w:rsid w:val="00F43023"/>
    <w:rsid w:val="00F45CD1"/>
    <w:rsid w:val="00F57F78"/>
    <w:rsid w:val="00F83ABD"/>
    <w:rsid w:val="00F92A87"/>
    <w:rsid w:val="00F947B2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28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28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1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Количество письменных и устных обращений граждан, поступивших в Исполнительный комитет Алькеевского муниципального района РТ за 2021 год (в сравнении с аналог.периодами 2020 и 2021гг.)</a:t>
            </a:r>
          </a:p>
        </c:rich>
      </c:tx>
      <c:overlay val="0"/>
      <c:spPr>
        <a:noFill/>
        <a:ln w="2541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1215868109222035E-3"/>
          <c:y val="0.2842918850593284"/>
          <c:w val="0.87020084622343419"/>
          <c:h val="0.537465726410028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2082090975104156E-2"/>
                  <c:y val="-1.7188618468146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34656216659155E-2"/>
                  <c:y val="-1.6424726655157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01E-2"/>
                  <c:y val="-5.9523809523809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31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0303967027305478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03967027305514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851107676455386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29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195742760750551E-3"/>
                  <c:y val="-2.8191490017672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16835916622129E-2"/>
                  <c:y val="-2.507836990595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237729472400294E-2"/>
                  <c:y val="-1.566193889870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</c:v>
                </c:pt>
                <c:pt idx="1">
                  <c:v>36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563840"/>
        <c:axId val="146566528"/>
        <c:axId val="146747840"/>
      </c:bar3DChart>
      <c:catAx>
        <c:axId val="14656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66528"/>
        <c:crosses val="autoZero"/>
        <c:auto val="1"/>
        <c:lblAlgn val="ctr"/>
        <c:lblOffset val="100"/>
        <c:noMultiLvlLbl val="0"/>
      </c:catAx>
      <c:valAx>
        <c:axId val="146566528"/>
        <c:scaling>
          <c:orientation val="minMax"/>
        </c:scaling>
        <c:delete val="1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46563840"/>
        <c:crosses val="autoZero"/>
        <c:crossBetween val="between"/>
      </c:valAx>
      <c:serAx>
        <c:axId val="14674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6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566528"/>
        <c:crosses val="autoZero"/>
        <c:tickLblSkip val="1"/>
        <c:tickMarkSkip val="1"/>
      </c:serAx>
      <c:spPr>
        <a:noFill/>
        <a:ln w="25412">
          <a:noFill/>
        </a:ln>
      </c:spPr>
    </c:plotArea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Электронные обращения граждан в разрезе вида доставки, поступивших в Исполнительный комитет Алькеевского муниципального района РТ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2021г.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(в сравнении с аналогичными периодами 2021 и 2022г</a:t>
            </a:r>
            <a:r>
              <a:rPr lang="ru-RU" baseline="0"/>
              <a:t>г.</a:t>
            </a:r>
            <a:r>
              <a:rPr lang="ru-RU"/>
              <a:t>)</a:t>
            </a:r>
          </a:p>
        </c:rich>
      </c:tx>
      <c:overlay val="0"/>
      <c:spPr>
        <a:noFill/>
        <a:ln w="25393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2022г.</c:v>
                </c:pt>
              </c:strCache>
            </c:strRef>
          </c:tx>
          <c:spPr>
            <a:solidFill>
              <a:srgbClr val="4472C4"/>
            </a:solidFill>
            <a:ln w="25393">
              <a:noFill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26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rgbClr val="ED7D31"/>
            </a:solidFill>
            <a:ln w="25393">
              <a:noFill/>
            </a:ln>
          </c:spPr>
          <c:invertIfNegative val="0"/>
          <c:dLbls>
            <c:dLbl>
              <c:idx val="1"/>
              <c:layout>
                <c:manualLayout>
                  <c:x val="6.5238798832139887E-3"/>
                  <c:y val="6.38071708543389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47759766427977E-2"/>
                  <c:y val="-6.9608626865696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2387988321398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47759766427977E-2"/>
                  <c:y val="-6.38071708543389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477597664279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9850651095198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988096"/>
        <c:axId val="151989632"/>
        <c:axId val="0"/>
      </c:bar3DChart>
      <c:catAx>
        <c:axId val="15198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89632"/>
        <c:crosses val="autoZero"/>
        <c:auto val="1"/>
        <c:lblAlgn val="ctr"/>
        <c:lblOffset val="100"/>
        <c:noMultiLvlLbl val="0"/>
      </c:catAx>
      <c:valAx>
        <c:axId val="151989632"/>
        <c:scaling>
          <c:orientation val="minMax"/>
        </c:scaling>
        <c:delete val="1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519880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393">
          <a:noFill/>
        </a:ln>
      </c:spPr>
    </c:plotArea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 sz="1600"/>
            </a:pPr>
            <a:r>
              <a:rPr lang="ru-RU" sz="1600"/>
              <a:t>Распределение по социальному положению граждан, обратившихся в ИК  за первое полугодие 2022год</a:t>
            </a:r>
          </a:p>
        </c:rich>
      </c:tx>
      <c:overlay val="0"/>
    </c:title>
    <c:autoTitleDeleted val="0"/>
    <c:view3D>
      <c:rotX val="30"/>
      <c:rotY val="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3.4742800926400287E-2"/>
                  <c:y val="-5.184380845745797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3.3984344707444616E-2"/>
                  <c:y val="-0.1586938620624229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-2.2614420406542792E-2"/>
                  <c:y val="-0.135954154445106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0"/>
                  <c:y val="-7.637900661796208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0"/>
                  <c:y val="0.1480911918518999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3.9592547805947821E-3"/>
                  <c:y val="0.1038290705941261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1.9941054702711566E-2"/>
                  <c:y val="3.600674653547749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1.9534750261318685E-3"/>
                  <c:y val="2.77987530455667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1.0240413190957353E-2"/>
                  <c:y val="-0.151663874777382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-0.15639064581582671"/>
                  <c:y val="7.494744938315845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4592773257363041E-2"/>
                  <c:y val="6.6149720554231617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пенсионеры</c:v>
                </c:pt>
                <c:pt idx="1">
                  <c:v>безработные</c:v>
                </c:pt>
                <c:pt idx="2">
                  <c:v>работающие граждане</c:v>
                </c:pt>
                <c:pt idx="3">
                  <c:v>руководители</c:v>
                </c:pt>
                <c:pt idx="4">
                  <c:v>работники бюджетной сферы </c:v>
                </c:pt>
                <c:pt idx="5">
                  <c:v>предприниматель</c:v>
                </c:pt>
                <c:pt idx="6">
                  <c:v>пенсионеры</c:v>
                </c:pt>
                <c:pt idx="7">
                  <c:v>иные</c:v>
                </c:pt>
                <c:pt idx="8">
                  <c:v>не установлено</c:v>
                </c:pt>
                <c:pt idx="9">
                  <c:v>рабочий с/х</c:v>
                </c:pt>
                <c:pt idx="10">
                  <c:v>творческая, научная интеллигенция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7</c:v>
                </c:pt>
                <c:pt idx="2">
                  <c:v>9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 sz="1600"/>
            </a:pPr>
            <a:r>
              <a:rPr lang="ru-RU" sz="1600"/>
              <a:t>Распределение по социальному положению граждан, обратившихся в ИК  за  певое полугодие 202 год</a:t>
            </a:r>
          </a:p>
        </c:rich>
      </c:tx>
      <c:overlay val="0"/>
    </c:title>
    <c:autoTitleDeleted val="0"/>
    <c:view3D>
      <c:rotX val="30"/>
      <c:rotY val="10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1.0541847968401611E-2"/>
                  <c:y val="0.213639009048172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-5.3010163272001589E-3"/>
                  <c:y val="0.127906805489240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9.6535283550063626E-3"/>
                  <c:y val="3.600621423430217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0.1391552515584896"/>
                  <c:y val="6.23960434141231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0"/>
                  <c:y val="0.1480911918518999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3.9592547805947821E-3"/>
                  <c:y val="0.1038290705941261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1.6768342791645224E-2"/>
                  <c:y val="7.522572921046442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-0.19367050837639027"/>
                  <c:y val="3.6639277476488768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0"/>
                  <c:y val="-0.202950336010490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-0.15639064581582671"/>
                  <c:y val="7.494744938315845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4592773257363041E-2"/>
                  <c:y val="6.6149720554231617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пенсионеры</c:v>
                </c:pt>
                <c:pt idx="1">
                  <c:v>безработные</c:v>
                </c:pt>
                <c:pt idx="2">
                  <c:v>работающие граждане</c:v>
                </c:pt>
                <c:pt idx="3">
                  <c:v>руководители</c:v>
                </c:pt>
                <c:pt idx="4">
                  <c:v>работники бюджетной сферы </c:v>
                </c:pt>
                <c:pt idx="5">
                  <c:v>предприниматель</c:v>
                </c:pt>
                <c:pt idx="6">
                  <c:v>иные</c:v>
                </c:pt>
                <c:pt idx="7">
                  <c:v>не установлено</c:v>
                </c:pt>
                <c:pt idx="8">
                  <c:v>рабочий с/х</c:v>
                </c:pt>
                <c:pt idx="9">
                  <c:v>творческая, научная интеллигенция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600"/>
              <a:t>Вопросы, содержащиеся в обращениях граждан, поступивших в ИК Алькеевского муниципального района РТ  за 2021г. (в сравнении с аналогичными периодами 2022,2021гг.)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12</c:v>
                </c:pt>
                <c:pt idx="2">
                  <c:v>2</c:v>
                </c:pt>
                <c:pt idx="3">
                  <c:v>32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61-46F6-A213-DF50995E9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22</c:v>
                </c:pt>
                <c:pt idx="2">
                  <c:v>2</c:v>
                </c:pt>
                <c:pt idx="3">
                  <c:v>22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61-46F6-A213-DF50995E9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61-46F6-A213-DF50995E9D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4892544"/>
        <c:axId val="154894336"/>
      </c:barChart>
      <c:catAx>
        <c:axId val="15489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4894336"/>
        <c:crosses val="autoZero"/>
        <c:auto val="1"/>
        <c:lblAlgn val="ctr"/>
        <c:lblOffset val="100"/>
        <c:noMultiLvlLbl val="0"/>
      </c:catAx>
      <c:valAx>
        <c:axId val="1548943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54892544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2022-06-16T07:21:00Z</dcterms:created>
  <dcterms:modified xsi:type="dcterms:W3CDTF">2022-06-16T10:51:00Z</dcterms:modified>
</cp:coreProperties>
</file>