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80" w:rsidRPr="00146380" w:rsidRDefault="00146380">
      <w:pPr>
        <w:rPr>
          <w:noProof/>
          <w:lang w:val="tt-RU" w:eastAsia="ru-RU"/>
        </w:rPr>
      </w:pPr>
      <w:r>
        <w:rPr>
          <w:noProof/>
          <w:lang w:eastAsia="ru-RU"/>
        </w:rPr>
        <w:t xml:space="preserve">Карга авыл </w:t>
      </w:r>
      <w:r>
        <w:rPr>
          <w:noProof/>
          <w:lang w:val="tt-RU" w:eastAsia="ru-RU"/>
        </w:rPr>
        <w:t>җирлегендә  иң өлкән, тыл хезмәтчәне Гафиятуллина Миннегөл Кадыйр кызының гомер бәйрәме. Улы Ринат һәм килене Рәхилә тәрбиясендә яши.</w:t>
      </w:r>
      <w:bookmarkStart w:id="0" w:name="_GoBack"/>
      <w:bookmarkEnd w:id="0"/>
    </w:p>
    <w:p w:rsidR="002B17F4" w:rsidRDefault="00146380">
      <w:r>
        <w:rPr>
          <w:noProof/>
          <w:lang w:eastAsia="ru-RU"/>
        </w:rPr>
        <w:drawing>
          <wp:inline distT="0" distB="0" distL="0" distR="0">
            <wp:extent cx="5142865" cy="3679825"/>
            <wp:effectExtent l="0" t="0" r="635" b="0"/>
            <wp:docPr id="1" name="Рисунок 1" descr="C:\Users\admin\Desktop\Гафиятул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фиятулли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0"/>
    <w:rsid w:val="00146380"/>
    <w:rsid w:val="002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2024-02-17T06:51:00Z</dcterms:created>
  <dcterms:modified xsi:type="dcterms:W3CDTF">2024-02-17T06:58:00Z</dcterms:modified>
</cp:coreProperties>
</file>